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0F90C" w14:textId="77777777" w:rsidR="002C3314" w:rsidRDefault="00261479" w:rsidP="0052125D">
      <w:pPr>
        <w:rPr>
          <w:rFonts w:ascii="Open Sans" w:eastAsia="Times New Roman" w:hAnsi="Open Sans" w:cs="Open Sans"/>
          <w:color w:val="000000"/>
          <w:sz w:val="21"/>
          <w:szCs w:val="21"/>
        </w:rPr>
      </w:pPr>
      <w:r w:rsidRPr="00261479">
        <w:rPr>
          <w:rFonts w:ascii="Times New Roman" w:eastAsia="Times New Roman" w:hAnsi="Times New Roman" w:cs="Times New Roman"/>
          <w:b/>
          <w:bCs/>
          <w:color w:val="000000"/>
        </w:rPr>
        <w:t>Geographies of Freedom: Race, Space, and Gender in the Caribbean</w:t>
      </w:r>
      <w:r w:rsidR="00B31AAB">
        <w:rPr>
          <w:rFonts w:ascii="Times New Roman" w:eastAsia="Times New Roman" w:hAnsi="Times New Roman" w:cs="Times New Roman"/>
          <w:b/>
          <w:bCs/>
          <w:color w:val="000000"/>
        </w:rPr>
        <w:t xml:space="preserve"> (AFAM </w:t>
      </w:r>
      <w:r w:rsidR="0052125D">
        <w:rPr>
          <w:rFonts w:ascii="Times New Roman" w:eastAsia="Times New Roman" w:hAnsi="Times New Roman" w:cs="Times New Roman"/>
          <w:b/>
          <w:bCs/>
          <w:color w:val="000000"/>
        </w:rPr>
        <w:t>S312</w:t>
      </w:r>
      <w:r w:rsidR="00B31AAB">
        <w:rPr>
          <w:rFonts w:ascii="Times New Roman" w:eastAsia="Times New Roman" w:hAnsi="Times New Roman" w:cs="Times New Roman"/>
          <w:b/>
          <w:bCs/>
          <w:color w:val="000000"/>
        </w:rPr>
        <w:t>)</w:t>
      </w:r>
      <w:r w:rsidR="0052125D" w:rsidRPr="0052125D">
        <w:rPr>
          <w:rFonts w:ascii="Open Sans" w:eastAsia="Times New Roman" w:hAnsi="Open Sans" w:cs="Open Sans"/>
          <w:color w:val="000000"/>
          <w:sz w:val="21"/>
          <w:szCs w:val="21"/>
        </w:rPr>
        <w:t xml:space="preserve"> </w:t>
      </w:r>
    </w:p>
    <w:p w14:paraId="3F4B0348" w14:textId="19BE22B1" w:rsidR="0052125D" w:rsidRPr="0052125D" w:rsidRDefault="0052125D" w:rsidP="0052125D">
      <w:pPr>
        <w:rPr>
          <w:rFonts w:ascii="Times New Roman" w:eastAsia="Times New Roman" w:hAnsi="Times New Roman" w:cs="Times New Roman"/>
          <w:b/>
          <w:bCs/>
          <w:color w:val="000000"/>
        </w:rPr>
      </w:pPr>
      <w:r>
        <w:rPr>
          <w:rFonts w:ascii="Open Sans" w:eastAsia="Times New Roman" w:hAnsi="Open Sans" w:cs="Open Sans"/>
          <w:color w:val="000000"/>
          <w:sz w:val="21"/>
          <w:szCs w:val="21"/>
        </w:rPr>
        <w:t xml:space="preserve">AFAM </w:t>
      </w:r>
      <w:r w:rsidRPr="0052125D">
        <w:rPr>
          <w:rFonts w:ascii="Open Sans" w:eastAsia="Times New Roman" w:hAnsi="Open Sans" w:cs="Open Sans"/>
          <w:color w:val="000000"/>
          <w:sz w:val="21"/>
          <w:szCs w:val="21"/>
        </w:rPr>
        <w:t>S312 (CRN: 30322)</w:t>
      </w:r>
      <w:r w:rsidR="002C3314">
        <w:rPr>
          <w:rFonts w:ascii="Open Sans" w:eastAsia="Times New Roman" w:hAnsi="Open Sans" w:cs="Open Sans"/>
          <w:color w:val="000000"/>
          <w:sz w:val="21"/>
          <w:szCs w:val="21"/>
        </w:rPr>
        <w:t xml:space="preserve"> WGSS S312</w:t>
      </w:r>
    </w:p>
    <w:p w14:paraId="0B4D1C39" w14:textId="5C573D4D" w:rsidR="00261479" w:rsidRPr="0052125D" w:rsidRDefault="00261479" w:rsidP="00261479">
      <w:pPr>
        <w:rPr>
          <w:rFonts w:ascii="Times New Roman" w:eastAsia="Times New Roman" w:hAnsi="Times New Roman" w:cs="Times New Roman"/>
          <w:color w:val="000000"/>
        </w:rPr>
      </w:pPr>
      <w:r w:rsidRPr="0052125D">
        <w:rPr>
          <w:rFonts w:ascii="Times New Roman" w:eastAsia="Times New Roman" w:hAnsi="Times New Roman" w:cs="Times New Roman"/>
          <w:color w:val="000000"/>
        </w:rPr>
        <w:t>Professor Fadila Habchi</w:t>
      </w:r>
    </w:p>
    <w:p w14:paraId="2B48C2D2" w14:textId="60F09923" w:rsidR="00261479" w:rsidRDefault="00261479" w:rsidP="00261479">
      <w:pPr>
        <w:rPr>
          <w:rFonts w:ascii="Times New Roman" w:eastAsia="Times New Roman" w:hAnsi="Times New Roman" w:cs="Times New Roman"/>
          <w:color w:val="000000"/>
          <w:lang w:val="fr-FR"/>
        </w:rPr>
      </w:pPr>
      <w:r w:rsidRPr="00261479">
        <w:rPr>
          <w:rFonts w:ascii="Times New Roman" w:eastAsia="Times New Roman" w:hAnsi="Times New Roman" w:cs="Times New Roman"/>
          <w:color w:val="000000"/>
          <w:lang w:val="fr-FR"/>
        </w:rPr>
        <w:t>Summer 2022</w:t>
      </w:r>
    </w:p>
    <w:p w14:paraId="50D99D34" w14:textId="77777777" w:rsidR="00D764DE" w:rsidRPr="00D764DE" w:rsidRDefault="00D764DE" w:rsidP="00D764DE">
      <w:pPr>
        <w:rPr>
          <w:rFonts w:ascii="Times New Roman" w:eastAsia="Times New Roman" w:hAnsi="Times New Roman" w:cs="Times New Roman"/>
          <w:b/>
          <w:bCs/>
        </w:rPr>
      </w:pPr>
      <w:r w:rsidRPr="00D764DE">
        <w:rPr>
          <w:rFonts w:ascii="Open Sans" w:eastAsia="Times New Roman" w:hAnsi="Open Sans" w:cs="Open Sans"/>
          <w:b/>
          <w:bCs/>
          <w:color w:val="00356B"/>
          <w:sz w:val="21"/>
          <w:szCs w:val="21"/>
          <w:shd w:val="clear" w:color="auto" w:fill="FFFFFF"/>
        </w:rPr>
        <w:t>Dates: Session A, May 30 - July 1</w:t>
      </w:r>
      <w:r w:rsidRPr="00D764DE">
        <w:rPr>
          <w:rFonts w:ascii="Open Sans" w:eastAsia="Times New Roman" w:hAnsi="Open Sans" w:cs="Open Sans"/>
          <w:b/>
          <w:bCs/>
          <w:color w:val="00356B"/>
          <w:sz w:val="21"/>
          <w:szCs w:val="21"/>
        </w:rPr>
        <w:br/>
      </w:r>
      <w:r w:rsidRPr="00D764DE">
        <w:rPr>
          <w:rFonts w:ascii="Open Sans" w:eastAsia="Times New Roman" w:hAnsi="Open Sans" w:cs="Open Sans"/>
          <w:b/>
          <w:bCs/>
          <w:color w:val="00356B"/>
          <w:sz w:val="21"/>
          <w:szCs w:val="21"/>
          <w:shd w:val="clear" w:color="auto" w:fill="FFFFFF"/>
        </w:rPr>
        <w:t>Meeting Times: </w:t>
      </w:r>
      <w:proofErr w:type="spellStart"/>
      <w:r w:rsidRPr="00D764DE">
        <w:rPr>
          <w:rFonts w:ascii="Open Sans" w:eastAsia="Times New Roman" w:hAnsi="Open Sans" w:cs="Open Sans"/>
          <w:b/>
          <w:bCs/>
          <w:color w:val="00356B"/>
          <w:sz w:val="21"/>
          <w:szCs w:val="21"/>
          <w:shd w:val="clear" w:color="auto" w:fill="FFFFFF"/>
        </w:rPr>
        <w:t>TTh</w:t>
      </w:r>
      <w:proofErr w:type="spellEnd"/>
      <w:r w:rsidRPr="00D764DE">
        <w:rPr>
          <w:rFonts w:ascii="Open Sans" w:eastAsia="Times New Roman" w:hAnsi="Open Sans" w:cs="Open Sans"/>
          <w:b/>
          <w:bCs/>
          <w:color w:val="00356B"/>
          <w:sz w:val="21"/>
          <w:szCs w:val="21"/>
          <w:shd w:val="clear" w:color="auto" w:fill="FFFFFF"/>
        </w:rPr>
        <w:t xml:space="preserve"> 9.00-12.15</w:t>
      </w:r>
    </w:p>
    <w:p w14:paraId="092FC2E9" w14:textId="77777777" w:rsidR="00D764DE" w:rsidRPr="00D764DE" w:rsidRDefault="00D764DE" w:rsidP="00261479">
      <w:pPr>
        <w:rPr>
          <w:rFonts w:ascii="Times New Roman" w:eastAsia="Times New Roman" w:hAnsi="Times New Roman" w:cs="Times New Roman"/>
        </w:rPr>
      </w:pPr>
    </w:p>
    <w:p w14:paraId="37C449E3" w14:textId="7DD8508B" w:rsidR="00261479" w:rsidRPr="00D764DE" w:rsidRDefault="00261479" w:rsidP="00261479">
      <w:pPr>
        <w:rPr>
          <w:rFonts w:ascii="Times New Roman" w:eastAsia="Times New Roman" w:hAnsi="Times New Roman" w:cs="Times New Roman"/>
        </w:rPr>
      </w:pPr>
    </w:p>
    <w:p w14:paraId="6E96D6D6" w14:textId="4B8BAEA5" w:rsidR="00261479" w:rsidRPr="00D764DE" w:rsidRDefault="00261479" w:rsidP="00261479">
      <w:pPr>
        <w:rPr>
          <w:rFonts w:ascii="Times New Roman" w:eastAsia="Times New Roman" w:hAnsi="Times New Roman" w:cs="Times New Roman"/>
          <w:b/>
          <w:bCs/>
          <w:lang w:val="fr-FR"/>
        </w:rPr>
      </w:pPr>
      <w:r w:rsidRPr="00D764DE">
        <w:rPr>
          <w:rFonts w:ascii="Times New Roman" w:eastAsia="Times New Roman" w:hAnsi="Times New Roman" w:cs="Times New Roman"/>
          <w:b/>
          <w:bCs/>
          <w:lang w:val="fr-FR"/>
        </w:rPr>
        <w:t>Course Description</w:t>
      </w:r>
    </w:p>
    <w:p w14:paraId="18C80803" w14:textId="4B85E931" w:rsidR="00261479" w:rsidRDefault="00261479" w:rsidP="00261479">
      <w:pPr>
        <w:rPr>
          <w:rFonts w:ascii="Times New Roman" w:eastAsia="Times New Roman" w:hAnsi="Times New Roman" w:cs="Times New Roman"/>
        </w:rPr>
      </w:pPr>
      <w:r w:rsidRPr="00261479">
        <w:rPr>
          <w:rFonts w:ascii="Times New Roman" w:eastAsia="Times New Roman" w:hAnsi="Times New Roman" w:cs="Times New Roman"/>
          <w:color w:val="000000"/>
        </w:rPr>
        <w:t xml:space="preserve">An examination of configurations of space and place in Caribbean thought. We will explore how space and place have been represented, constructed, and imagined in literary and theoretical texts. We will focus on issues concerning the transatlantic slave trade, colonization, and the </w:t>
      </w:r>
      <w:proofErr w:type="spellStart"/>
      <w:r w:rsidRPr="00261479">
        <w:rPr>
          <w:rFonts w:ascii="Times New Roman" w:eastAsia="Times New Roman" w:hAnsi="Times New Roman" w:cs="Times New Roman"/>
          <w:color w:val="000000"/>
        </w:rPr>
        <w:t>postcolony</w:t>
      </w:r>
      <w:proofErr w:type="spellEnd"/>
      <w:r w:rsidRPr="00261479">
        <w:rPr>
          <w:rFonts w:ascii="Times New Roman" w:eastAsia="Times New Roman" w:hAnsi="Times New Roman" w:cs="Times New Roman"/>
          <w:color w:val="000000"/>
        </w:rPr>
        <w:t>, with particular attention to race, gender, and sexuality. Main topics include imperial conquest, the plantation, the slave ship, the Black Atlantic, the ocean, fugitivity, the urban, indenture, nature, tourism, and diaspora.</w:t>
      </w:r>
    </w:p>
    <w:p w14:paraId="6B4FE8C5" w14:textId="77777777" w:rsidR="00261479" w:rsidRPr="00261479" w:rsidRDefault="00261479" w:rsidP="00261479">
      <w:pPr>
        <w:rPr>
          <w:rFonts w:ascii="Times New Roman" w:eastAsia="Times New Roman" w:hAnsi="Times New Roman" w:cs="Times New Roman"/>
        </w:rPr>
      </w:pPr>
    </w:p>
    <w:p w14:paraId="4CE81FCD" w14:textId="4FAE1D1A" w:rsidR="00261479" w:rsidRPr="00261479" w:rsidRDefault="00261479" w:rsidP="00261479">
      <w:pPr>
        <w:shd w:val="clear" w:color="auto" w:fill="FFFFFF"/>
        <w:rPr>
          <w:rFonts w:ascii="Times New Roman" w:eastAsia="Times New Roman" w:hAnsi="Times New Roman" w:cs="Times New Roman"/>
        </w:rPr>
      </w:pPr>
      <w:r w:rsidRPr="00261479">
        <w:rPr>
          <w:rFonts w:ascii="Times New Roman" w:eastAsia="Times New Roman" w:hAnsi="Times New Roman" w:cs="Times New Roman"/>
          <w:b/>
          <w:bCs/>
          <w:color w:val="2D3B45"/>
        </w:rPr>
        <w:t>Course Requirements</w:t>
      </w:r>
    </w:p>
    <w:p w14:paraId="0018D2F9" w14:textId="4E1F4444" w:rsidR="00261479" w:rsidRPr="00261479" w:rsidRDefault="00261479" w:rsidP="00261479">
      <w:pPr>
        <w:pStyle w:val="ListParagraph"/>
        <w:numPr>
          <w:ilvl w:val="0"/>
          <w:numId w:val="1"/>
        </w:numPr>
        <w:shd w:val="clear" w:color="auto" w:fill="FFFFFF"/>
        <w:rPr>
          <w:rFonts w:ascii="Times New Roman" w:eastAsia="Times New Roman" w:hAnsi="Times New Roman" w:cs="Times New Roman"/>
        </w:rPr>
      </w:pPr>
      <w:r w:rsidRPr="00261479">
        <w:rPr>
          <w:rFonts w:ascii="Times New Roman" w:eastAsia="Times New Roman" w:hAnsi="Times New Roman" w:cs="Times New Roman"/>
          <w:color w:val="2D3B45"/>
        </w:rPr>
        <w:t>Class participation. Students are expected to come to class prepared to actively engage with the course materials</w:t>
      </w:r>
    </w:p>
    <w:p w14:paraId="53625BCB" w14:textId="208ACE81" w:rsidR="00261479" w:rsidRPr="00261479" w:rsidRDefault="00261479" w:rsidP="00261479">
      <w:pPr>
        <w:pStyle w:val="ListParagraph"/>
        <w:numPr>
          <w:ilvl w:val="0"/>
          <w:numId w:val="1"/>
        </w:numPr>
        <w:shd w:val="clear" w:color="auto" w:fill="FFFFFF"/>
        <w:rPr>
          <w:rFonts w:ascii="Times New Roman" w:eastAsia="Times New Roman" w:hAnsi="Times New Roman" w:cs="Times New Roman"/>
        </w:rPr>
      </w:pPr>
      <w:r w:rsidRPr="00261479">
        <w:rPr>
          <w:rFonts w:ascii="Times New Roman" w:eastAsia="Times New Roman" w:hAnsi="Times New Roman" w:cs="Times New Roman"/>
          <w:color w:val="2D3B45"/>
        </w:rPr>
        <w:t>One class presentation of up to 10 minutes</w:t>
      </w:r>
    </w:p>
    <w:p w14:paraId="7F686392" w14:textId="0DC65D46" w:rsidR="00261479" w:rsidRPr="00261479" w:rsidRDefault="00261479" w:rsidP="00261479">
      <w:pPr>
        <w:pStyle w:val="ListParagraph"/>
        <w:numPr>
          <w:ilvl w:val="0"/>
          <w:numId w:val="1"/>
        </w:numPr>
        <w:shd w:val="clear" w:color="auto" w:fill="FFFFFF"/>
        <w:rPr>
          <w:rFonts w:ascii="Times New Roman" w:eastAsia="Times New Roman" w:hAnsi="Times New Roman" w:cs="Times New Roman"/>
        </w:rPr>
      </w:pPr>
      <w:r w:rsidRPr="00261479">
        <w:rPr>
          <w:rFonts w:ascii="Times New Roman" w:eastAsia="Times New Roman" w:hAnsi="Times New Roman" w:cs="Times New Roman"/>
          <w:color w:val="2D3B45"/>
        </w:rPr>
        <w:t>Midterm paper of 5 to 7 pages</w:t>
      </w:r>
      <w:r w:rsidR="002C3314">
        <w:rPr>
          <w:rFonts w:ascii="Times New Roman" w:eastAsia="Times New Roman" w:hAnsi="Times New Roman" w:cs="Times New Roman"/>
          <w:color w:val="2D3B45"/>
        </w:rPr>
        <w:t xml:space="preserve"> due Week 3</w:t>
      </w:r>
    </w:p>
    <w:p w14:paraId="62C0C3EF" w14:textId="72BBE1B8" w:rsidR="00261479" w:rsidRPr="00261479" w:rsidRDefault="00261479" w:rsidP="00261479">
      <w:pPr>
        <w:pStyle w:val="ListParagraph"/>
        <w:numPr>
          <w:ilvl w:val="0"/>
          <w:numId w:val="1"/>
        </w:numPr>
        <w:shd w:val="clear" w:color="auto" w:fill="FFFFFF"/>
        <w:rPr>
          <w:rFonts w:ascii="Times New Roman" w:eastAsia="Times New Roman" w:hAnsi="Times New Roman" w:cs="Times New Roman"/>
        </w:rPr>
      </w:pPr>
      <w:r w:rsidRPr="00261479">
        <w:rPr>
          <w:rFonts w:ascii="Times New Roman" w:eastAsia="Times New Roman" w:hAnsi="Times New Roman" w:cs="Times New Roman"/>
          <w:color w:val="2D3B45"/>
        </w:rPr>
        <w:t>Presentation of your final project during our last class</w:t>
      </w:r>
    </w:p>
    <w:p w14:paraId="1829973F" w14:textId="692BDA19" w:rsidR="00261479" w:rsidRPr="00261479" w:rsidRDefault="00261479" w:rsidP="00261479">
      <w:pPr>
        <w:pStyle w:val="ListParagraph"/>
        <w:numPr>
          <w:ilvl w:val="0"/>
          <w:numId w:val="1"/>
        </w:numPr>
        <w:shd w:val="clear" w:color="auto" w:fill="FFFFFF"/>
        <w:rPr>
          <w:rFonts w:ascii="Times New Roman" w:eastAsia="Times New Roman" w:hAnsi="Times New Roman" w:cs="Times New Roman"/>
        </w:rPr>
      </w:pPr>
      <w:r w:rsidRPr="00261479">
        <w:rPr>
          <w:rFonts w:ascii="Times New Roman" w:eastAsia="Times New Roman" w:hAnsi="Times New Roman" w:cs="Times New Roman"/>
          <w:color w:val="2D3B45"/>
        </w:rPr>
        <w:t>Final Paper of 10 to 12 pages</w:t>
      </w:r>
      <w:r w:rsidR="002C3314">
        <w:rPr>
          <w:rFonts w:ascii="Times New Roman" w:eastAsia="Times New Roman" w:hAnsi="Times New Roman" w:cs="Times New Roman"/>
          <w:color w:val="2D3B45"/>
        </w:rPr>
        <w:t xml:space="preserve"> due Week 5</w:t>
      </w:r>
    </w:p>
    <w:p w14:paraId="0E9C0330" w14:textId="77777777" w:rsidR="00261479" w:rsidRPr="00261479" w:rsidRDefault="00261479" w:rsidP="00261479">
      <w:pPr>
        <w:shd w:val="clear" w:color="auto" w:fill="FFFFFF"/>
        <w:rPr>
          <w:rFonts w:ascii="Times New Roman" w:eastAsia="Times New Roman" w:hAnsi="Times New Roman" w:cs="Times New Roman"/>
        </w:rPr>
      </w:pPr>
      <w:r w:rsidRPr="00261479">
        <w:rPr>
          <w:rFonts w:ascii="Times New Roman" w:eastAsia="Times New Roman" w:hAnsi="Times New Roman" w:cs="Times New Roman"/>
        </w:rPr>
        <w:t> </w:t>
      </w:r>
    </w:p>
    <w:p w14:paraId="1232FDDD" w14:textId="77777777" w:rsidR="00261479" w:rsidRPr="00261479" w:rsidRDefault="00261479" w:rsidP="00261479">
      <w:pPr>
        <w:shd w:val="clear" w:color="auto" w:fill="FFFFFF"/>
        <w:rPr>
          <w:rFonts w:ascii="Times New Roman" w:eastAsia="Times New Roman" w:hAnsi="Times New Roman" w:cs="Times New Roman"/>
        </w:rPr>
      </w:pPr>
      <w:r w:rsidRPr="00261479">
        <w:rPr>
          <w:rFonts w:ascii="Times New Roman" w:eastAsia="Times New Roman" w:hAnsi="Times New Roman" w:cs="Times New Roman"/>
          <w:b/>
          <w:bCs/>
          <w:color w:val="2D3B45"/>
        </w:rPr>
        <w:t>Assignments and Evaluation</w:t>
      </w:r>
    </w:p>
    <w:p w14:paraId="4941CE51" w14:textId="77777777" w:rsidR="00261479" w:rsidRPr="00261479" w:rsidRDefault="00261479" w:rsidP="00261479">
      <w:pPr>
        <w:shd w:val="clear" w:color="auto" w:fill="FFFFFF"/>
        <w:rPr>
          <w:rFonts w:ascii="Times New Roman" w:eastAsia="Times New Roman" w:hAnsi="Times New Roman" w:cs="Times New Roman"/>
        </w:rPr>
      </w:pPr>
      <w:r w:rsidRPr="00261479">
        <w:rPr>
          <w:rFonts w:ascii="Times New Roman" w:eastAsia="Times New Roman" w:hAnsi="Times New Roman" w:cs="Times New Roman"/>
          <w:color w:val="2D3B45"/>
        </w:rPr>
        <w:t> </w:t>
      </w:r>
    </w:p>
    <w:p w14:paraId="7C94DAC1" w14:textId="77777777" w:rsidR="00261479" w:rsidRPr="00261479" w:rsidRDefault="00261479" w:rsidP="00261479">
      <w:pPr>
        <w:shd w:val="clear" w:color="auto" w:fill="FFFFFF"/>
        <w:rPr>
          <w:rFonts w:ascii="Times New Roman" w:eastAsia="Times New Roman" w:hAnsi="Times New Roman" w:cs="Times New Roman"/>
        </w:rPr>
      </w:pPr>
      <w:r w:rsidRPr="00261479">
        <w:rPr>
          <w:rFonts w:ascii="Times New Roman" w:eastAsia="Times New Roman" w:hAnsi="Times New Roman" w:cs="Times New Roman"/>
          <w:color w:val="2D3B45"/>
        </w:rPr>
        <w:t xml:space="preserve">Participation                       </w:t>
      </w:r>
      <w:r w:rsidRPr="00261479">
        <w:rPr>
          <w:rFonts w:ascii="Times New Roman" w:eastAsia="Times New Roman" w:hAnsi="Times New Roman" w:cs="Times New Roman"/>
          <w:color w:val="2D3B45"/>
        </w:rPr>
        <w:tab/>
        <w:t>10%</w:t>
      </w:r>
    </w:p>
    <w:p w14:paraId="75991C70" w14:textId="77777777" w:rsidR="00261479" w:rsidRPr="00261479" w:rsidRDefault="00261479" w:rsidP="00261479">
      <w:pPr>
        <w:shd w:val="clear" w:color="auto" w:fill="FFFFFF"/>
        <w:rPr>
          <w:rFonts w:ascii="Times New Roman" w:eastAsia="Times New Roman" w:hAnsi="Times New Roman" w:cs="Times New Roman"/>
        </w:rPr>
      </w:pPr>
      <w:r w:rsidRPr="00261479">
        <w:rPr>
          <w:rFonts w:ascii="Times New Roman" w:eastAsia="Times New Roman" w:hAnsi="Times New Roman" w:cs="Times New Roman"/>
          <w:color w:val="2D3B45"/>
        </w:rPr>
        <w:t xml:space="preserve">In class Presentations          </w:t>
      </w:r>
      <w:r w:rsidRPr="00261479">
        <w:rPr>
          <w:rFonts w:ascii="Times New Roman" w:eastAsia="Times New Roman" w:hAnsi="Times New Roman" w:cs="Times New Roman"/>
          <w:color w:val="2D3B45"/>
        </w:rPr>
        <w:tab/>
        <w:t>10%</w:t>
      </w:r>
    </w:p>
    <w:p w14:paraId="0DE4FE7C" w14:textId="77777777" w:rsidR="00261479" w:rsidRPr="00261479" w:rsidRDefault="00261479" w:rsidP="00261479">
      <w:pPr>
        <w:shd w:val="clear" w:color="auto" w:fill="FFFFFF"/>
        <w:rPr>
          <w:rFonts w:ascii="Times New Roman" w:eastAsia="Times New Roman" w:hAnsi="Times New Roman" w:cs="Times New Roman"/>
        </w:rPr>
      </w:pPr>
      <w:r w:rsidRPr="00261479">
        <w:rPr>
          <w:rFonts w:ascii="Times New Roman" w:eastAsia="Times New Roman" w:hAnsi="Times New Roman" w:cs="Times New Roman"/>
          <w:color w:val="2D3B45"/>
        </w:rPr>
        <w:t xml:space="preserve">Midterm paper                    </w:t>
      </w:r>
      <w:r w:rsidRPr="00261479">
        <w:rPr>
          <w:rFonts w:ascii="Times New Roman" w:eastAsia="Times New Roman" w:hAnsi="Times New Roman" w:cs="Times New Roman"/>
          <w:color w:val="2D3B45"/>
        </w:rPr>
        <w:tab/>
        <w:t>30%</w:t>
      </w:r>
    </w:p>
    <w:p w14:paraId="25039006" w14:textId="77777777" w:rsidR="00261479" w:rsidRPr="00261479" w:rsidRDefault="00261479" w:rsidP="00261479">
      <w:pPr>
        <w:shd w:val="clear" w:color="auto" w:fill="FFFFFF"/>
        <w:rPr>
          <w:rFonts w:ascii="Times New Roman" w:eastAsia="Times New Roman" w:hAnsi="Times New Roman" w:cs="Times New Roman"/>
        </w:rPr>
      </w:pPr>
      <w:r w:rsidRPr="00261479">
        <w:rPr>
          <w:rFonts w:ascii="Times New Roman" w:eastAsia="Times New Roman" w:hAnsi="Times New Roman" w:cs="Times New Roman"/>
          <w:color w:val="2D3B45"/>
        </w:rPr>
        <w:t xml:space="preserve">Final Presentations             </w:t>
      </w:r>
      <w:r w:rsidRPr="00261479">
        <w:rPr>
          <w:rFonts w:ascii="Times New Roman" w:eastAsia="Times New Roman" w:hAnsi="Times New Roman" w:cs="Times New Roman"/>
          <w:color w:val="2D3B45"/>
        </w:rPr>
        <w:tab/>
        <w:t>10%</w:t>
      </w:r>
    </w:p>
    <w:p w14:paraId="14B8F9C5" w14:textId="77777777" w:rsidR="00261479" w:rsidRPr="00261479" w:rsidRDefault="00261479" w:rsidP="00261479">
      <w:pPr>
        <w:shd w:val="clear" w:color="auto" w:fill="FFFFFF"/>
        <w:rPr>
          <w:rFonts w:ascii="Times New Roman" w:eastAsia="Times New Roman" w:hAnsi="Times New Roman" w:cs="Times New Roman"/>
        </w:rPr>
      </w:pPr>
      <w:r w:rsidRPr="00261479">
        <w:rPr>
          <w:rFonts w:ascii="Times New Roman" w:eastAsia="Times New Roman" w:hAnsi="Times New Roman" w:cs="Times New Roman"/>
          <w:color w:val="2D3B45"/>
        </w:rPr>
        <w:t xml:space="preserve">Final Essay             </w:t>
      </w:r>
      <w:r w:rsidRPr="00261479">
        <w:rPr>
          <w:rFonts w:ascii="Times New Roman" w:eastAsia="Times New Roman" w:hAnsi="Times New Roman" w:cs="Times New Roman"/>
          <w:color w:val="2D3B45"/>
        </w:rPr>
        <w:tab/>
        <w:t xml:space="preserve">        </w:t>
      </w:r>
      <w:r w:rsidRPr="00261479">
        <w:rPr>
          <w:rFonts w:ascii="Times New Roman" w:eastAsia="Times New Roman" w:hAnsi="Times New Roman" w:cs="Times New Roman"/>
          <w:color w:val="2D3B45"/>
        </w:rPr>
        <w:tab/>
        <w:t>40%</w:t>
      </w:r>
    </w:p>
    <w:p w14:paraId="1752A7E7" w14:textId="77777777" w:rsidR="00261479" w:rsidRPr="00261479" w:rsidRDefault="00261479" w:rsidP="00261479">
      <w:pPr>
        <w:shd w:val="clear" w:color="auto" w:fill="FFFFFF"/>
        <w:rPr>
          <w:rFonts w:ascii="Times New Roman" w:eastAsia="Times New Roman" w:hAnsi="Times New Roman" w:cs="Times New Roman"/>
        </w:rPr>
      </w:pPr>
      <w:r w:rsidRPr="00261479">
        <w:rPr>
          <w:rFonts w:ascii="Times New Roman" w:eastAsia="Times New Roman" w:hAnsi="Times New Roman" w:cs="Times New Roman"/>
          <w:color w:val="2D3B45"/>
        </w:rPr>
        <w:t> </w:t>
      </w:r>
    </w:p>
    <w:p w14:paraId="58FFF845" w14:textId="77777777" w:rsidR="00261479" w:rsidRPr="00261479" w:rsidRDefault="00261479" w:rsidP="00261479">
      <w:pPr>
        <w:shd w:val="clear" w:color="auto" w:fill="FFFFFF"/>
        <w:rPr>
          <w:rFonts w:ascii="Times New Roman" w:eastAsia="Times New Roman" w:hAnsi="Times New Roman" w:cs="Times New Roman"/>
        </w:rPr>
      </w:pPr>
      <w:r w:rsidRPr="00261479">
        <w:rPr>
          <w:rFonts w:ascii="Times New Roman" w:eastAsia="Times New Roman" w:hAnsi="Times New Roman" w:cs="Times New Roman"/>
          <w:b/>
          <w:bCs/>
          <w:color w:val="2D3B45"/>
        </w:rPr>
        <w:t>Attendance:</w:t>
      </w:r>
      <w:r w:rsidRPr="00261479">
        <w:rPr>
          <w:rFonts w:ascii="Times New Roman" w:eastAsia="Times New Roman" w:hAnsi="Times New Roman" w:cs="Times New Roman"/>
          <w:color w:val="2D3B45"/>
        </w:rPr>
        <w:t xml:space="preserve"> Attendance is required for all classes. </w:t>
      </w:r>
    </w:p>
    <w:p w14:paraId="6EE46779" w14:textId="77777777" w:rsidR="00261479" w:rsidRPr="00261479" w:rsidRDefault="00261479" w:rsidP="00261479">
      <w:pPr>
        <w:shd w:val="clear" w:color="auto" w:fill="FFFFFF"/>
        <w:rPr>
          <w:rFonts w:ascii="Times New Roman" w:eastAsia="Times New Roman" w:hAnsi="Times New Roman" w:cs="Times New Roman"/>
        </w:rPr>
      </w:pPr>
      <w:r w:rsidRPr="00261479">
        <w:rPr>
          <w:rFonts w:ascii="Times New Roman" w:eastAsia="Times New Roman" w:hAnsi="Times New Roman" w:cs="Times New Roman"/>
        </w:rPr>
        <w:t> </w:t>
      </w:r>
    </w:p>
    <w:p w14:paraId="620DFFE8" w14:textId="5E2B9DDE" w:rsidR="00261479" w:rsidRDefault="00DD1846" w:rsidP="00261479">
      <w:pPr>
        <w:rPr>
          <w:rFonts w:ascii="Times New Roman" w:eastAsia="Times New Roman" w:hAnsi="Times New Roman" w:cs="Times New Roman"/>
          <w:color w:val="000000"/>
        </w:rPr>
      </w:pPr>
      <w:r w:rsidRPr="00DD1846">
        <w:rPr>
          <w:rFonts w:ascii="Times New Roman" w:eastAsia="Times New Roman" w:hAnsi="Times New Roman" w:cs="Times New Roman"/>
          <w:b/>
          <w:bCs/>
          <w:color w:val="2D3B45"/>
        </w:rPr>
        <w:t>Note on Academic Integrity:</w:t>
      </w:r>
      <w:r w:rsidRPr="00DD1846">
        <w:rPr>
          <w:rFonts w:ascii="Times New Roman" w:eastAsia="Times New Roman" w:hAnsi="Times New Roman" w:cs="Times New Roman"/>
          <w:color w:val="2D3B45"/>
        </w:rPr>
        <w:t xml:space="preserve"> Academic dishonesty and plagiarism will not be tolerated. Students should consult  </w:t>
      </w:r>
      <w:hyperlink r:id="rId5" w:history="1">
        <w:r w:rsidRPr="00405CBB">
          <w:rPr>
            <w:rStyle w:val="Hyperlink"/>
            <w:rFonts w:ascii="Times New Roman" w:eastAsia="Times New Roman" w:hAnsi="Times New Roman" w:cs="Times New Roman"/>
          </w:rPr>
          <w:t>https://poorvucenter.yale.edu/writing/using-sources/understanding-and-avoiding-plagiarism</w:t>
        </w:r>
      </w:hyperlink>
      <w:r>
        <w:rPr>
          <w:rFonts w:ascii="Times New Roman" w:eastAsia="Times New Roman" w:hAnsi="Times New Roman" w:cs="Times New Roman"/>
          <w:color w:val="2D3B45"/>
        </w:rPr>
        <w:t xml:space="preserve"> </w:t>
      </w:r>
      <w:r w:rsidRPr="00DD1846">
        <w:rPr>
          <w:rFonts w:ascii="Times New Roman" w:eastAsia="Times New Roman" w:hAnsi="Times New Roman" w:cs="Times New Roman"/>
          <w:color w:val="2D3B45"/>
        </w:rPr>
        <w:t xml:space="preserve">to be acquainted with the proper way to use sources. If you have questions, come talk to me or consult the </w:t>
      </w:r>
      <w:proofErr w:type="spellStart"/>
      <w:r w:rsidRPr="00DD1846">
        <w:rPr>
          <w:rFonts w:ascii="Times New Roman" w:eastAsia="Times New Roman" w:hAnsi="Times New Roman" w:cs="Times New Roman"/>
          <w:color w:val="2D3B45"/>
        </w:rPr>
        <w:t>Poorvu</w:t>
      </w:r>
      <w:proofErr w:type="spellEnd"/>
      <w:r w:rsidRPr="00DD1846">
        <w:rPr>
          <w:rFonts w:ascii="Times New Roman" w:eastAsia="Times New Roman" w:hAnsi="Times New Roman" w:cs="Times New Roman"/>
          <w:color w:val="2D3B45"/>
        </w:rPr>
        <w:t xml:space="preserve"> Center for Teaching and Learning.</w:t>
      </w:r>
    </w:p>
    <w:p w14:paraId="30FB8670" w14:textId="77777777" w:rsidR="00DD1846" w:rsidRDefault="00DD1846" w:rsidP="00261479">
      <w:pPr>
        <w:rPr>
          <w:rFonts w:ascii="Times New Roman" w:eastAsia="Times New Roman" w:hAnsi="Times New Roman" w:cs="Times New Roman"/>
          <w:color w:val="000000"/>
        </w:rPr>
      </w:pPr>
    </w:p>
    <w:p w14:paraId="12757A9B" w14:textId="40D470E3" w:rsidR="00261479" w:rsidRDefault="00261479" w:rsidP="0026147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course will meet twice per week for a total of </w:t>
      </w:r>
      <w:r w:rsidRPr="00261479">
        <w:rPr>
          <w:rFonts w:ascii="Times New Roman" w:eastAsia="Times New Roman" w:hAnsi="Times New Roman" w:cs="Times New Roman"/>
          <w:color w:val="000000"/>
        </w:rPr>
        <w:t>10 meetings</w:t>
      </w:r>
      <w:r>
        <w:rPr>
          <w:rFonts w:ascii="Times New Roman" w:eastAsia="Times New Roman" w:hAnsi="Times New Roman" w:cs="Times New Roman"/>
          <w:color w:val="000000"/>
        </w:rPr>
        <w:t>.</w:t>
      </w:r>
    </w:p>
    <w:p w14:paraId="1D0875DF" w14:textId="77777777" w:rsidR="00261479" w:rsidRPr="00261479" w:rsidRDefault="00261479" w:rsidP="00261479">
      <w:pPr>
        <w:rPr>
          <w:rFonts w:ascii="Times New Roman" w:eastAsia="Times New Roman" w:hAnsi="Times New Roman" w:cs="Times New Roman"/>
        </w:rPr>
      </w:pPr>
    </w:p>
    <w:p w14:paraId="3FED3E70" w14:textId="4D23489A" w:rsidR="00261479" w:rsidRDefault="00261479" w:rsidP="00261479">
      <w:pPr>
        <w:rPr>
          <w:rFonts w:ascii="Times New Roman" w:eastAsia="Times New Roman" w:hAnsi="Times New Roman" w:cs="Times New Roman"/>
        </w:rPr>
      </w:pPr>
    </w:p>
    <w:p w14:paraId="5DA52944" w14:textId="242CF012" w:rsidR="00261479" w:rsidRDefault="00261479" w:rsidP="00261479">
      <w:pPr>
        <w:rPr>
          <w:rFonts w:ascii="Times New Roman" w:eastAsia="Times New Roman" w:hAnsi="Times New Roman" w:cs="Times New Roman"/>
        </w:rPr>
      </w:pPr>
    </w:p>
    <w:p w14:paraId="6B029843" w14:textId="5D98253E" w:rsidR="00261479" w:rsidRDefault="00261479" w:rsidP="00261479">
      <w:pPr>
        <w:rPr>
          <w:rFonts w:ascii="Times New Roman" w:eastAsia="Times New Roman" w:hAnsi="Times New Roman" w:cs="Times New Roman"/>
        </w:rPr>
      </w:pPr>
    </w:p>
    <w:p w14:paraId="30D9B2BC" w14:textId="2AAAAFC3" w:rsidR="00261479" w:rsidRDefault="00261479" w:rsidP="00261479">
      <w:pPr>
        <w:rPr>
          <w:rFonts w:ascii="Times New Roman" w:eastAsia="Times New Roman" w:hAnsi="Times New Roman" w:cs="Times New Roman"/>
        </w:rPr>
      </w:pPr>
    </w:p>
    <w:p w14:paraId="7125A108" w14:textId="4B9F9DE7" w:rsidR="00261479" w:rsidRDefault="00261479" w:rsidP="00261479">
      <w:pPr>
        <w:rPr>
          <w:rFonts w:ascii="Times New Roman" w:eastAsia="Times New Roman" w:hAnsi="Times New Roman" w:cs="Times New Roman"/>
        </w:rPr>
      </w:pPr>
    </w:p>
    <w:p w14:paraId="35B2665A" w14:textId="180D5A32" w:rsidR="00DD1846" w:rsidRDefault="00DD1846" w:rsidP="00261479">
      <w:pPr>
        <w:rPr>
          <w:rFonts w:ascii="Times New Roman" w:eastAsia="Times New Roman" w:hAnsi="Times New Roman" w:cs="Times New Roman"/>
        </w:rPr>
      </w:pPr>
    </w:p>
    <w:p w14:paraId="5349FF4A" w14:textId="77777777" w:rsidR="00DD1846" w:rsidRDefault="00DD1846" w:rsidP="00261479">
      <w:pPr>
        <w:rPr>
          <w:rFonts w:ascii="Times New Roman" w:eastAsia="Times New Roman" w:hAnsi="Times New Roman" w:cs="Times New Roman"/>
        </w:rPr>
      </w:pPr>
    </w:p>
    <w:p w14:paraId="67856ADF" w14:textId="0461EAE5" w:rsidR="00261479" w:rsidRDefault="00261479" w:rsidP="00261479">
      <w:pPr>
        <w:rPr>
          <w:rFonts w:ascii="Times New Roman" w:eastAsia="Times New Roman" w:hAnsi="Times New Roman" w:cs="Times New Roman"/>
        </w:rPr>
      </w:pPr>
    </w:p>
    <w:p w14:paraId="3B7D0CA9" w14:textId="77777777" w:rsidR="00261479" w:rsidRPr="00261479" w:rsidRDefault="00261479" w:rsidP="00261479">
      <w:pPr>
        <w:rPr>
          <w:rFonts w:ascii="Times New Roman" w:eastAsia="Times New Roman" w:hAnsi="Times New Roman" w:cs="Times New Roman"/>
        </w:rPr>
      </w:pPr>
    </w:p>
    <w:p w14:paraId="0B811606" w14:textId="77777777" w:rsidR="00261479" w:rsidRPr="00261479" w:rsidRDefault="00261479" w:rsidP="00261479">
      <w:pPr>
        <w:jc w:val="center"/>
        <w:rPr>
          <w:rFonts w:ascii="Times New Roman" w:eastAsia="Times New Roman" w:hAnsi="Times New Roman" w:cs="Times New Roman"/>
        </w:rPr>
      </w:pPr>
      <w:r w:rsidRPr="00261479">
        <w:rPr>
          <w:rFonts w:ascii="Times New Roman" w:eastAsia="Times New Roman" w:hAnsi="Times New Roman" w:cs="Times New Roman"/>
          <w:color w:val="000000"/>
          <w:u w:val="single"/>
        </w:rPr>
        <w:t>Course Outline</w:t>
      </w:r>
    </w:p>
    <w:p w14:paraId="723694A8" w14:textId="77777777" w:rsidR="00261479" w:rsidRPr="00261479" w:rsidRDefault="00261479" w:rsidP="00261479">
      <w:pPr>
        <w:rPr>
          <w:rFonts w:ascii="Times New Roman" w:eastAsia="Times New Roman" w:hAnsi="Times New Roman" w:cs="Times New Roman"/>
        </w:rPr>
      </w:pPr>
    </w:p>
    <w:p w14:paraId="32F1DEE1" w14:textId="77777777" w:rsidR="00261479" w:rsidRPr="00261479" w:rsidRDefault="00261479" w:rsidP="00261479">
      <w:pPr>
        <w:rPr>
          <w:rFonts w:ascii="Times New Roman" w:eastAsia="Times New Roman" w:hAnsi="Times New Roman" w:cs="Times New Roman"/>
        </w:rPr>
      </w:pPr>
      <w:r w:rsidRPr="00261479">
        <w:rPr>
          <w:rFonts w:ascii="Times New Roman" w:eastAsia="Times New Roman" w:hAnsi="Times New Roman" w:cs="Times New Roman"/>
          <w:b/>
          <w:bCs/>
          <w:color w:val="000000"/>
        </w:rPr>
        <w:t>Week 1</w:t>
      </w:r>
      <w:r w:rsidRPr="00261479">
        <w:rPr>
          <w:rFonts w:ascii="Times New Roman" w:eastAsia="Times New Roman" w:hAnsi="Times New Roman" w:cs="Times New Roman"/>
          <w:b/>
          <w:bCs/>
          <w:color w:val="000000"/>
        </w:rPr>
        <w:tab/>
        <w:t>Introduction: What are Black geographies?</w:t>
      </w:r>
    </w:p>
    <w:p w14:paraId="04001C4F" w14:textId="77777777" w:rsidR="00261479" w:rsidRPr="00261479" w:rsidRDefault="00261479" w:rsidP="00261479">
      <w:pPr>
        <w:ind w:left="720" w:firstLine="720"/>
        <w:rPr>
          <w:rFonts w:ascii="Times New Roman" w:eastAsia="Times New Roman" w:hAnsi="Times New Roman" w:cs="Times New Roman"/>
        </w:rPr>
      </w:pPr>
      <w:r w:rsidRPr="00261479">
        <w:rPr>
          <w:rFonts w:ascii="Times New Roman" w:eastAsia="Times New Roman" w:hAnsi="Times New Roman" w:cs="Times New Roman"/>
          <w:color w:val="000000"/>
        </w:rPr>
        <w:t xml:space="preserve">McKittrick and Woods, eds., </w:t>
      </w:r>
      <w:r w:rsidRPr="00261479">
        <w:rPr>
          <w:rFonts w:ascii="Times New Roman" w:eastAsia="Times New Roman" w:hAnsi="Times New Roman" w:cs="Times New Roman"/>
          <w:i/>
          <w:iCs/>
          <w:color w:val="000000"/>
        </w:rPr>
        <w:t>Black Geographies</w:t>
      </w:r>
      <w:r w:rsidRPr="00261479">
        <w:rPr>
          <w:rFonts w:ascii="Times New Roman" w:eastAsia="Times New Roman" w:hAnsi="Times New Roman" w:cs="Times New Roman"/>
          <w:color w:val="000000"/>
        </w:rPr>
        <w:t>: Intro</w:t>
      </w:r>
    </w:p>
    <w:p w14:paraId="134AA984" w14:textId="77777777" w:rsidR="00261479" w:rsidRPr="00261479" w:rsidRDefault="00261479" w:rsidP="00261479">
      <w:pPr>
        <w:ind w:left="720" w:firstLine="720"/>
        <w:rPr>
          <w:rFonts w:ascii="Times New Roman" w:eastAsia="Times New Roman" w:hAnsi="Times New Roman" w:cs="Times New Roman"/>
        </w:rPr>
      </w:pPr>
      <w:r w:rsidRPr="00261479">
        <w:rPr>
          <w:rFonts w:ascii="Times New Roman" w:eastAsia="Times New Roman" w:hAnsi="Times New Roman" w:cs="Times New Roman"/>
          <w:color w:val="000000"/>
        </w:rPr>
        <w:t xml:space="preserve">Shakespeare’s </w:t>
      </w:r>
      <w:r w:rsidRPr="00261479">
        <w:rPr>
          <w:rFonts w:ascii="Times New Roman" w:eastAsia="Times New Roman" w:hAnsi="Times New Roman" w:cs="Times New Roman"/>
          <w:i/>
          <w:iCs/>
          <w:color w:val="000000"/>
        </w:rPr>
        <w:t>The Tempest</w:t>
      </w:r>
      <w:r w:rsidRPr="00261479">
        <w:rPr>
          <w:rFonts w:ascii="Times New Roman" w:eastAsia="Times New Roman" w:hAnsi="Times New Roman" w:cs="Times New Roman"/>
          <w:color w:val="000000"/>
        </w:rPr>
        <w:t> </w:t>
      </w:r>
    </w:p>
    <w:p w14:paraId="3255E3E0" w14:textId="77777777" w:rsidR="00261479" w:rsidRPr="00261479" w:rsidRDefault="00261479" w:rsidP="00261479">
      <w:pPr>
        <w:rPr>
          <w:rFonts w:ascii="Times New Roman" w:eastAsia="Times New Roman" w:hAnsi="Times New Roman" w:cs="Times New Roman"/>
        </w:rPr>
      </w:pPr>
    </w:p>
    <w:p w14:paraId="2413E7B0" w14:textId="77777777" w:rsidR="00261479" w:rsidRPr="00261479" w:rsidRDefault="00261479" w:rsidP="00261479">
      <w:pPr>
        <w:rPr>
          <w:rFonts w:ascii="Times New Roman" w:eastAsia="Times New Roman" w:hAnsi="Times New Roman" w:cs="Times New Roman"/>
        </w:rPr>
      </w:pPr>
      <w:r w:rsidRPr="00261479">
        <w:rPr>
          <w:rFonts w:ascii="Times New Roman" w:eastAsia="Times New Roman" w:hAnsi="Times New Roman" w:cs="Times New Roman"/>
          <w:b/>
          <w:bCs/>
          <w:color w:val="000000"/>
        </w:rPr>
        <w:t>Week 2</w:t>
      </w:r>
      <w:r w:rsidRPr="00261479">
        <w:rPr>
          <w:rFonts w:ascii="Times New Roman" w:eastAsia="Times New Roman" w:hAnsi="Times New Roman" w:cs="Times New Roman"/>
          <w:b/>
          <w:bCs/>
          <w:color w:val="000000"/>
        </w:rPr>
        <w:tab/>
        <w:t>Imperial Conquest</w:t>
      </w:r>
    </w:p>
    <w:p w14:paraId="2AAC0037" w14:textId="77777777" w:rsidR="00261479" w:rsidRPr="00261479" w:rsidRDefault="00261479" w:rsidP="00261479">
      <w:pPr>
        <w:ind w:left="720" w:firstLine="720"/>
        <w:rPr>
          <w:rFonts w:ascii="Times New Roman" w:eastAsia="Times New Roman" w:hAnsi="Times New Roman" w:cs="Times New Roman"/>
        </w:rPr>
      </w:pPr>
      <w:proofErr w:type="spellStart"/>
      <w:r w:rsidRPr="00261479">
        <w:rPr>
          <w:rFonts w:ascii="Times New Roman" w:eastAsia="Times New Roman" w:hAnsi="Times New Roman" w:cs="Times New Roman"/>
          <w:color w:val="000000"/>
        </w:rPr>
        <w:t>Césaire’s</w:t>
      </w:r>
      <w:proofErr w:type="spellEnd"/>
      <w:r w:rsidRPr="00261479">
        <w:rPr>
          <w:rFonts w:ascii="Times New Roman" w:eastAsia="Times New Roman" w:hAnsi="Times New Roman" w:cs="Times New Roman"/>
          <w:color w:val="000000"/>
        </w:rPr>
        <w:t xml:space="preserve"> </w:t>
      </w:r>
      <w:r w:rsidRPr="00261479">
        <w:rPr>
          <w:rFonts w:ascii="Times New Roman" w:eastAsia="Times New Roman" w:hAnsi="Times New Roman" w:cs="Times New Roman"/>
          <w:i/>
          <w:iCs/>
          <w:color w:val="000000"/>
        </w:rPr>
        <w:t>The Tempest</w:t>
      </w:r>
    </w:p>
    <w:p w14:paraId="2390F714" w14:textId="77777777" w:rsidR="00261479" w:rsidRPr="00261479" w:rsidRDefault="00261479" w:rsidP="00261479">
      <w:pPr>
        <w:rPr>
          <w:rFonts w:ascii="Times New Roman" w:eastAsia="Times New Roman" w:hAnsi="Times New Roman" w:cs="Times New Roman"/>
        </w:rPr>
      </w:pPr>
      <w:r w:rsidRPr="00261479">
        <w:rPr>
          <w:rFonts w:ascii="Times New Roman" w:eastAsia="Times New Roman" w:hAnsi="Times New Roman" w:cs="Times New Roman"/>
          <w:color w:val="000000"/>
        </w:rPr>
        <w:tab/>
      </w:r>
      <w:r w:rsidRPr="00261479">
        <w:rPr>
          <w:rFonts w:ascii="Times New Roman" w:eastAsia="Times New Roman" w:hAnsi="Times New Roman" w:cs="Times New Roman"/>
          <w:color w:val="000000"/>
        </w:rPr>
        <w:tab/>
        <w:t xml:space="preserve">Helen C. Scott, </w:t>
      </w:r>
      <w:r w:rsidRPr="00261479">
        <w:rPr>
          <w:rFonts w:ascii="Times New Roman" w:eastAsia="Times New Roman" w:hAnsi="Times New Roman" w:cs="Times New Roman"/>
          <w:i/>
          <w:iCs/>
          <w:color w:val="000000"/>
        </w:rPr>
        <w:t xml:space="preserve">Shakespeare’s </w:t>
      </w:r>
      <w:r w:rsidRPr="002C3314">
        <w:rPr>
          <w:rFonts w:ascii="Times New Roman" w:eastAsia="Times New Roman" w:hAnsi="Times New Roman" w:cs="Times New Roman"/>
          <w:i/>
          <w:iCs/>
          <w:color w:val="000000"/>
        </w:rPr>
        <w:t>Tempest</w:t>
      </w:r>
      <w:r w:rsidRPr="00261479">
        <w:rPr>
          <w:rFonts w:ascii="Times New Roman" w:eastAsia="Times New Roman" w:hAnsi="Times New Roman" w:cs="Times New Roman"/>
          <w:i/>
          <w:iCs/>
          <w:color w:val="000000"/>
        </w:rPr>
        <w:t xml:space="preserve"> and Capitalism</w:t>
      </w:r>
      <w:r w:rsidRPr="00261479">
        <w:rPr>
          <w:rFonts w:ascii="Times New Roman" w:eastAsia="Times New Roman" w:hAnsi="Times New Roman" w:cs="Times New Roman"/>
          <w:color w:val="000000"/>
        </w:rPr>
        <w:t xml:space="preserve"> (excerpts)</w:t>
      </w:r>
    </w:p>
    <w:p w14:paraId="0B637D7B" w14:textId="77777777" w:rsidR="00261479" w:rsidRPr="00261479" w:rsidRDefault="00261479" w:rsidP="00261479">
      <w:pPr>
        <w:rPr>
          <w:rFonts w:ascii="Times New Roman" w:eastAsia="Times New Roman" w:hAnsi="Times New Roman" w:cs="Times New Roman"/>
        </w:rPr>
      </w:pPr>
    </w:p>
    <w:p w14:paraId="02D1888A" w14:textId="77777777" w:rsidR="00261479" w:rsidRPr="00261479" w:rsidRDefault="00261479" w:rsidP="00261479">
      <w:pPr>
        <w:rPr>
          <w:rFonts w:ascii="Times New Roman" w:eastAsia="Times New Roman" w:hAnsi="Times New Roman" w:cs="Times New Roman"/>
        </w:rPr>
      </w:pPr>
      <w:r w:rsidRPr="00261479">
        <w:rPr>
          <w:rFonts w:ascii="Times New Roman" w:eastAsia="Times New Roman" w:hAnsi="Times New Roman" w:cs="Times New Roman"/>
          <w:b/>
          <w:bCs/>
          <w:color w:val="000000"/>
        </w:rPr>
        <w:t>Week 3</w:t>
      </w:r>
      <w:r w:rsidRPr="00261479">
        <w:rPr>
          <w:rFonts w:ascii="Times New Roman" w:eastAsia="Times New Roman" w:hAnsi="Times New Roman" w:cs="Times New Roman"/>
          <w:b/>
          <w:bCs/>
          <w:color w:val="000000"/>
        </w:rPr>
        <w:tab/>
        <w:t>Plantation Landscapes</w:t>
      </w:r>
    </w:p>
    <w:p w14:paraId="3B6FDA18" w14:textId="77777777" w:rsidR="00261479" w:rsidRPr="00261479" w:rsidRDefault="00261479" w:rsidP="00261479">
      <w:pPr>
        <w:ind w:left="720" w:firstLine="720"/>
        <w:rPr>
          <w:rFonts w:ascii="Times New Roman" w:eastAsia="Times New Roman" w:hAnsi="Times New Roman" w:cs="Times New Roman"/>
        </w:rPr>
      </w:pPr>
      <w:r w:rsidRPr="00261479">
        <w:rPr>
          <w:rFonts w:ascii="Times New Roman" w:eastAsia="Times New Roman" w:hAnsi="Times New Roman" w:cs="Times New Roman"/>
          <w:color w:val="000000"/>
        </w:rPr>
        <w:t xml:space="preserve">Safiya Sinclair, </w:t>
      </w:r>
      <w:r w:rsidRPr="00261479">
        <w:rPr>
          <w:rFonts w:ascii="Times New Roman" w:eastAsia="Times New Roman" w:hAnsi="Times New Roman" w:cs="Times New Roman"/>
          <w:i/>
          <w:iCs/>
          <w:color w:val="000000"/>
        </w:rPr>
        <w:t>Cannibal</w:t>
      </w:r>
    </w:p>
    <w:p w14:paraId="4D0E9AE5" w14:textId="77777777" w:rsidR="00261479" w:rsidRPr="00261479" w:rsidRDefault="00261479" w:rsidP="00261479">
      <w:pPr>
        <w:ind w:left="720" w:firstLine="720"/>
        <w:rPr>
          <w:rFonts w:ascii="Times New Roman" w:eastAsia="Times New Roman" w:hAnsi="Times New Roman" w:cs="Times New Roman"/>
        </w:rPr>
      </w:pPr>
      <w:r w:rsidRPr="00261479">
        <w:rPr>
          <w:rFonts w:ascii="Times New Roman" w:eastAsia="Times New Roman" w:hAnsi="Times New Roman" w:cs="Times New Roman"/>
          <w:color w:val="000000"/>
        </w:rPr>
        <w:t xml:space="preserve">Tinsley, </w:t>
      </w:r>
      <w:proofErr w:type="spellStart"/>
      <w:r w:rsidRPr="00261479">
        <w:rPr>
          <w:rFonts w:ascii="Times New Roman" w:eastAsia="Times New Roman" w:hAnsi="Times New Roman" w:cs="Times New Roman"/>
          <w:i/>
          <w:iCs/>
          <w:color w:val="000000"/>
        </w:rPr>
        <w:t>Thiefing</w:t>
      </w:r>
      <w:proofErr w:type="spellEnd"/>
      <w:r w:rsidRPr="00261479">
        <w:rPr>
          <w:rFonts w:ascii="Times New Roman" w:eastAsia="Times New Roman" w:hAnsi="Times New Roman" w:cs="Times New Roman"/>
          <w:i/>
          <w:iCs/>
          <w:color w:val="000000"/>
        </w:rPr>
        <w:t xml:space="preserve"> Sugar</w:t>
      </w:r>
      <w:r w:rsidRPr="00261479">
        <w:rPr>
          <w:rFonts w:ascii="Times New Roman" w:eastAsia="Times New Roman" w:hAnsi="Times New Roman" w:cs="Times New Roman"/>
          <w:color w:val="000000"/>
        </w:rPr>
        <w:t xml:space="preserve"> (excerpts)</w:t>
      </w:r>
    </w:p>
    <w:p w14:paraId="44591B4F" w14:textId="77777777" w:rsidR="00261479" w:rsidRPr="00261479" w:rsidRDefault="00261479" w:rsidP="00261479">
      <w:pPr>
        <w:rPr>
          <w:rFonts w:ascii="Times New Roman" w:eastAsia="Times New Roman" w:hAnsi="Times New Roman" w:cs="Times New Roman"/>
        </w:rPr>
      </w:pPr>
      <w:r w:rsidRPr="00261479">
        <w:rPr>
          <w:rFonts w:ascii="Times New Roman" w:eastAsia="Times New Roman" w:hAnsi="Times New Roman" w:cs="Times New Roman"/>
          <w:color w:val="000000"/>
        </w:rPr>
        <w:tab/>
      </w:r>
      <w:r w:rsidRPr="00261479">
        <w:rPr>
          <w:rFonts w:ascii="Times New Roman" w:eastAsia="Times New Roman" w:hAnsi="Times New Roman" w:cs="Times New Roman"/>
          <w:color w:val="000000"/>
        </w:rPr>
        <w:tab/>
      </w:r>
    </w:p>
    <w:p w14:paraId="2979708E" w14:textId="77777777" w:rsidR="00261479" w:rsidRPr="00261479" w:rsidRDefault="00261479" w:rsidP="00261479">
      <w:pPr>
        <w:rPr>
          <w:rFonts w:ascii="Times New Roman" w:eastAsia="Times New Roman" w:hAnsi="Times New Roman" w:cs="Times New Roman"/>
        </w:rPr>
      </w:pPr>
      <w:r w:rsidRPr="00261479">
        <w:rPr>
          <w:rFonts w:ascii="Times New Roman" w:eastAsia="Times New Roman" w:hAnsi="Times New Roman" w:cs="Times New Roman"/>
          <w:b/>
          <w:bCs/>
          <w:color w:val="000000"/>
        </w:rPr>
        <w:t>Week 4</w:t>
      </w:r>
      <w:r w:rsidRPr="00261479">
        <w:rPr>
          <w:rFonts w:ascii="Times New Roman" w:eastAsia="Times New Roman" w:hAnsi="Times New Roman" w:cs="Times New Roman"/>
          <w:b/>
          <w:bCs/>
          <w:color w:val="000000"/>
        </w:rPr>
        <w:tab/>
        <w:t>Oceanic Geographies</w:t>
      </w:r>
    </w:p>
    <w:p w14:paraId="32DFBCAC" w14:textId="77777777" w:rsidR="00261479" w:rsidRPr="00261479" w:rsidRDefault="00261479" w:rsidP="00261479">
      <w:pPr>
        <w:ind w:left="720" w:firstLine="720"/>
        <w:rPr>
          <w:rFonts w:ascii="Times New Roman" w:eastAsia="Times New Roman" w:hAnsi="Times New Roman" w:cs="Times New Roman"/>
        </w:rPr>
      </w:pPr>
      <w:proofErr w:type="spellStart"/>
      <w:r w:rsidRPr="00261479">
        <w:rPr>
          <w:rFonts w:ascii="Times New Roman" w:eastAsia="Times New Roman" w:hAnsi="Times New Roman" w:cs="Times New Roman"/>
          <w:color w:val="000000"/>
        </w:rPr>
        <w:t>Glissant</w:t>
      </w:r>
      <w:proofErr w:type="spellEnd"/>
      <w:r w:rsidRPr="00261479">
        <w:rPr>
          <w:rFonts w:ascii="Times New Roman" w:eastAsia="Times New Roman" w:hAnsi="Times New Roman" w:cs="Times New Roman"/>
          <w:color w:val="000000"/>
        </w:rPr>
        <w:t xml:space="preserve">, </w:t>
      </w:r>
      <w:r w:rsidRPr="00261479">
        <w:rPr>
          <w:rFonts w:ascii="Times New Roman" w:eastAsia="Times New Roman" w:hAnsi="Times New Roman" w:cs="Times New Roman"/>
          <w:i/>
          <w:iCs/>
          <w:color w:val="000000"/>
        </w:rPr>
        <w:t>Caribbean Discourse</w:t>
      </w:r>
      <w:r w:rsidRPr="00261479">
        <w:rPr>
          <w:rFonts w:ascii="Times New Roman" w:eastAsia="Times New Roman" w:hAnsi="Times New Roman" w:cs="Times New Roman"/>
          <w:color w:val="000000"/>
        </w:rPr>
        <w:t xml:space="preserve"> (excerpts) and </w:t>
      </w:r>
      <w:r w:rsidRPr="00261479">
        <w:rPr>
          <w:rFonts w:ascii="Times New Roman" w:eastAsia="Times New Roman" w:hAnsi="Times New Roman" w:cs="Times New Roman"/>
          <w:i/>
          <w:iCs/>
          <w:color w:val="000000"/>
        </w:rPr>
        <w:t>Poetics of Relation</w:t>
      </w:r>
      <w:r w:rsidRPr="00261479">
        <w:rPr>
          <w:rFonts w:ascii="Times New Roman" w:eastAsia="Times New Roman" w:hAnsi="Times New Roman" w:cs="Times New Roman"/>
          <w:color w:val="000000"/>
        </w:rPr>
        <w:t xml:space="preserve"> (excerpts)</w:t>
      </w:r>
    </w:p>
    <w:p w14:paraId="4C55D818" w14:textId="77777777" w:rsidR="00261479" w:rsidRPr="00261479" w:rsidRDefault="00261479" w:rsidP="00261479">
      <w:pPr>
        <w:ind w:left="720" w:firstLine="720"/>
        <w:rPr>
          <w:rFonts w:ascii="Times New Roman" w:eastAsia="Times New Roman" w:hAnsi="Times New Roman" w:cs="Times New Roman"/>
        </w:rPr>
      </w:pPr>
      <w:r w:rsidRPr="00261479">
        <w:rPr>
          <w:rFonts w:ascii="Times New Roman" w:eastAsia="Times New Roman" w:hAnsi="Times New Roman" w:cs="Times New Roman"/>
          <w:color w:val="000000"/>
        </w:rPr>
        <w:t>Derek Walcott, “The Sea Is History”</w:t>
      </w:r>
    </w:p>
    <w:p w14:paraId="144FE0BF" w14:textId="77777777" w:rsidR="00261479" w:rsidRPr="00261479" w:rsidRDefault="00261479" w:rsidP="00261479">
      <w:pPr>
        <w:ind w:left="720" w:firstLine="720"/>
        <w:rPr>
          <w:rFonts w:ascii="Times New Roman" w:eastAsia="Times New Roman" w:hAnsi="Times New Roman" w:cs="Times New Roman"/>
        </w:rPr>
      </w:pPr>
      <w:r w:rsidRPr="00261479">
        <w:rPr>
          <w:rFonts w:ascii="Times New Roman" w:eastAsia="Times New Roman" w:hAnsi="Times New Roman" w:cs="Times New Roman"/>
          <w:color w:val="000000"/>
        </w:rPr>
        <w:t>Hartman, “Venus in Two Acts”</w:t>
      </w:r>
    </w:p>
    <w:p w14:paraId="576DB290" w14:textId="77777777" w:rsidR="00261479" w:rsidRPr="00261479" w:rsidRDefault="00261479" w:rsidP="00261479">
      <w:pPr>
        <w:ind w:left="1440"/>
        <w:rPr>
          <w:rFonts w:ascii="Times New Roman" w:eastAsia="Times New Roman" w:hAnsi="Times New Roman" w:cs="Times New Roman"/>
        </w:rPr>
      </w:pPr>
      <w:r w:rsidRPr="00261479">
        <w:rPr>
          <w:rFonts w:ascii="Times New Roman" w:eastAsia="Times New Roman" w:hAnsi="Times New Roman" w:cs="Times New Roman"/>
          <w:color w:val="000000"/>
        </w:rPr>
        <w:t>Tinsley, “Black Atlantic, Queer Atlantic”</w:t>
      </w:r>
    </w:p>
    <w:p w14:paraId="26681A7A" w14:textId="77777777" w:rsidR="00261479" w:rsidRPr="00261479" w:rsidRDefault="00261479" w:rsidP="00261479">
      <w:pPr>
        <w:ind w:left="1440"/>
        <w:rPr>
          <w:rFonts w:ascii="Times New Roman" w:eastAsia="Times New Roman" w:hAnsi="Times New Roman" w:cs="Times New Roman"/>
        </w:rPr>
      </w:pPr>
      <w:r w:rsidRPr="00261479">
        <w:rPr>
          <w:rFonts w:ascii="Times New Roman" w:eastAsia="Times New Roman" w:hAnsi="Times New Roman" w:cs="Times New Roman"/>
          <w:color w:val="000000"/>
        </w:rPr>
        <w:t>Rinaldo Walcott, “The Middle Passage”</w:t>
      </w:r>
    </w:p>
    <w:p w14:paraId="02CC7DD6" w14:textId="77777777" w:rsidR="00261479" w:rsidRPr="00261479" w:rsidRDefault="00261479" w:rsidP="00261479">
      <w:pPr>
        <w:rPr>
          <w:rFonts w:ascii="Times New Roman" w:eastAsia="Times New Roman" w:hAnsi="Times New Roman" w:cs="Times New Roman"/>
        </w:rPr>
      </w:pPr>
    </w:p>
    <w:p w14:paraId="7A04211A" w14:textId="77777777" w:rsidR="00261479" w:rsidRPr="00261479" w:rsidRDefault="00261479" w:rsidP="00261479">
      <w:pPr>
        <w:rPr>
          <w:rFonts w:ascii="Times New Roman" w:eastAsia="Times New Roman" w:hAnsi="Times New Roman" w:cs="Times New Roman"/>
        </w:rPr>
      </w:pPr>
      <w:r w:rsidRPr="00261479">
        <w:rPr>
          <w:rFonts w:ascii="Times New Roman" w:eastAsia="Times New Roman" w:hAnsi="Times New Roman" w:cs="Times New Roman"/>
          <w:b/>
          <w:bCs/>
          <w:color w:val="000000"/>
        </w:rPr>
        <w:t>Week 5</w:t>
      </w:r>
      <w:r w:rsidRPr="00261479">
        <w:rPr>
          <w:rFonts w:ascii="Times New Roman" w:eastAsia="Times New Roman" w:hAnsi="Times New Roman" w:cs="Times New Roman"/>
          <w:b/>
          <w:bCs/>
          <w:color w:val="000000"/>
        </w:rPr>
        <w:tab/>
        <w:t>Geographies of Freedom</w:t>
      </w:r>
    </w:p>
    <w:p w14:paraId="0B76E2A7" w14:textId="77777777" w:rsidR="00261479" w:rsidRPr="00261479" w:rsidRDefault="00261479" w:rsidP="00261479">
      <w:pPr>
        <w:ind w:left="720" w:firstLine="720"/>
        <w:rPr>
          <w:rFonts w:ascii="Times New Roman" w:eastAsia="Times New Roman" w:hAnsi="Times New Roman" w:cs="Times New Roman"/>
        </w:rPr>
      </w:pPr>
      <w:r w:rsidRPr="00261479">
        <w:rPr>
          <w:rFonts w:ascii="Times New Roman" w:eastAsia="Times New Roman" w:hAnsi="Times New Roman" w:cs="Times New Roman"/>
          <w:color w:val="000000"/>
        </w:rPr>
        <w:t>McKittrick, “Plantation Futures”</w:t>
      </w:r>
    </w:p>
    <w:p w14:paraId="6AE1E2FA" w14:textId="13F48419" w:rsidR="00261479" w:rsidRPr="00261479" w:rsidRDefault="00261479" w:rsidP="00261479">
      <w:pPr>
        <w:ind w:left="720" w:firstLine="720"/>
        <w:rPr>
          <w:rFonts w:ascii="Times New Roman" w:eastAsia="Times New Roman" w:hAnsi="Times New Roman" w:cs="Times New Roman"/>
        </w:rPr>
      </w:pPr>
      <w:r>
        <w:rPr>
          <w:rFonts w:ascii="Times New Roman" w:eastAsia="Times New Roman" w:hAnsi="Times New Roman" w:cs="Times New Roman"/>
          <w:color w:val="000000"/>
        </w:rPr>
        <w:t>Final project p</w:t>
      </w:r>
      <w:r w:rsidRPr="00261479">
        <w:rPr>
          <w:rFonts w:ascii="Times New Roman" w:eastAsia="Times New Roman" w:hAnsi="Times New Roman" w:cs="Times New Roman"/>
          <w:color w:val="000000"/>
        </w:rPr>
        <w:t>resentations and concluding conversation</w:t>
      </w:r>
    </w:p>
    <w:p w14:paraId="76CD8781" w14:textId="77777777" w:rsidR="00261479" w:rsidRPr="00261479" w:rsidRDefault="00261479" w:rsidP="00261479">
      <w:pPr>
        <w:spacing w:after="240"/>
        <w:rPr>
          <w:rFonts w:ascii="Times New Roman" w:eastAsia="Times New Roman" w:hAnsi="Times New Roman" w:cs="Times New Roman"/>
        </w:rPr>
      </w:pPr>
      <w:r w:rsidRPr="00261479">
        <w:rPr>
          <w:rFonts w:ascii="Times New Roman" w:eastAsia="Times New Roman" w:hAnsi="Times New Roman" w:cs="Times New Roman"/>
        </w:rPr>
        <w:br/>
      </w:r>
      <w:r w:rsidRPr="00261479">
        <w:rPr>
          <w:rFonts w:ascii="Times New Roman" w:eastAsia="Times New Roman" w:hAnsi="Times New Roman" w:cs="Times New Roman"/>
        </w:rPr>
        <w:br/>
      </w:r>
    </w:p>
    <w:p w14:paraId="03C9F7DE" w14:textId="77777777" w:rsidR="00261479" w:rsidRPr="00261479" w:rsidRDefault="00261479">
      <w:pPr>
        <w:rPr>
          <w:rFonts w:ascii="Times New Roman" w:hAnsi="Times New Roman" w:cs="Times New Roman"/>
        </w:rPr>
      </w:pPr>
    </w:p>
    <w:sectPr w:rsidR="00261479" w:rsidRPr="00261479" w:rsidSect="002C34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30AC6"/>
    <w:multiLevelType w:val="hybridMultilevel"/>
    <w:tmpl w:val="08169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508"/>
    <w:rsid w:val="001218F2"/>
    <w:rsid w:val="001A6508"/>
    <w:rsid w:val="001C6352"/>
    <w:rsid w:val="00261479"/>
    <w:rsid w:val="002C3314"/>
    <w:rsid w:val="002C3429"/>
    <w:rsid w:val="0052125D"/>
    <w:rsid w:val="00940949"/>
    <w:rsid w:val="00B31AAB"/>
    <w:rsid w:val="00D764DE"/>
    <w:rsid w:val="00DD1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E5E64"/>
  <w15:chartTrackingRefBased/>
  <w15:docId w15:val="{930FBE27-78E8-9041-84B3-2035DD47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2125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1479"/>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261479"/>
  </w:style>
  <w:style w:type="character" w:styleId="Hyperlink">
    <w:name w:val="Hyperlink"/>
    <w:basedOn w:val="DefaultParagraphFont"/>
    <w:uiPriority w:val="99"/>
    <w:unhideWhenUsed/>
    <w:rsid w:val="00261479"/>
    <w:rPr>
      <w:color w:val="0000FF"/>
      <w:u w:val="single"/>
    </w:rPr>
  </w:style>
  <w:style w:type="paragraph" w:styleId="ListParagraph">
    <w:name w:val="List Paragraph"/>
    <w:basedOn w:val="Normal"/>
    <w:uiPriority w:val="34"/>
    <w:qFormat/>
    <w:rsid w:val="00261479"/>
    <w:pPr>
      <w:ind w:left="720"/>
      <w:contextualSpacing/>
    </w:pPr>
  </w:style>
  <w:style w:type="character" w:styleId="UnresolvedMention">
    <w:name w:val="Unresolved Mention"/>
    <w:basedOn w:val="DefaultParagraphFont"/>
    <w:uiPriority w:val="99"/>
    <w:semiHidden/>
    <w:unhideWhenUsed/>
    <w:rsid w:val="00DD1846"/>
    <w:rPr>
      <w:color w:val="605E5C"/>
      <w:shd w:val="clear" w:color="auto" w:fill="E1DFDD"/>
    </w:rPr>
  </w:style>
  <w:style w:type="character" w:styleId="Strong">
    <w:name w:val="Strong"/>
    <w:basedOn w:val="DefaultParagraphFont"/>
    <w:uiPriority w:val="22"/>
    <w:qFormat/>
    <w:rsid w:val="00D764DE"/>
    <w:rPr>
      <w:b/>
      <w:bCs/>
    </w:rPr>
  </w:style>
  <w:style w:type="character" w:customStyle="1" w:styleId="transval">
    <w:name w:val="trans_val"/>
    <w:basedOn w:val="DefaultParagraphFont"/>
    <w:rsid w:val="00D764DE"/>
  </w:style>
  <w:style w:type="character" w:customStyle="1" w:styleId="Heading4Char">
    <w:name w:val="Heading 4 Char"/>
    <w:basedOn w:val="DefaultParagraphFont"/>
    <w:link w:val="Heading4"/>
    <w:uiPriority w:val="9"/>
    <w:rsid w:val="0052125D"/>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269530">
      <w:bodyDiv w:val="1"/>
      <w:marLeft w:val="0"/>
      <w:marRight w:val="0"/>
      <w:marTop w:val="0"/>
      <w:marBottom w:val="0"/>
      <w:divBdr>
        <w:top w:val="none" w:sz="0" w:space="0" w:color="auto"/>
        <w:left w:val="none" w:sz="0" w:space="0" w:color="auto"/>
        <w:bottom w:val="none" w:sz="0" w:space="0" w:color="auto"/>
        <w:right w:val="none" w:sz="0" w:space="0" w:color="auto"/>
      </w:divBdr>
    </w:div>
    <w:div w:id="1338800976">
      <w:bodyDiv w:val="1"/>
      <w:marLeft w:val="0"/>
      <w:marRight w:val="0"/>
      <w:marTop w:val="0"/>
      <w:marBottom w:val="0"/>
      <w:divBdr>
        <w:top w:val="none" w:sz="0" w:space="0" w:color="auto"/>
        <w:left w:val="none" w:sz="0" w:space="0" w:color="auto"/>
        <w:bottom w:val="none" w:sz="0" w:space="0" w:color="auto"/>
        <w:right w:val="none" w:sz="0" w:space="0" w:color="auto"/>
      </w:divBdr>
    </w:div>
    <w:div w:id="172576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orvucenter.yale.edu/writing/using-sources/understanding-and-avoiding-plagiaris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fadila habchi</dc:creator>
  <cp:keywords/>
  <dc:description/>
  <cp:lastModifiedBy>Wilcox, Kelly</cp:lastModifiedBy>
  <cp:revision>2</cp:revision>
  <cp:lastPrinted>2022-01-02T20:11:00Z</cp:lastPrinted>
  <dcterms:created xsi:type="dcterms:W3CDTF">2022-03-16T15:36:00Z</dcterms:created>
  <dcterms:modified xsi:type="dcterms:W3CDTF">2022-03-16T15:36:00Z</dcterms:modified>
</cp:coreProperties>
</file>