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0C8C" w14:textId="54E9D127" w:rsidR="00E10086" w:rsidRPr="002D2EC4" w:rsidRDefault="00E10086" w:rsidP="00E10086">
      <w:pPr>
        <w:pStyle w:val="Heading2"/>
        <w:tabs>
          <w:tab w:val="clear" w:pos="6480"/>
          <w:tab w:val="left" w:pos="7200"/>
        </w:tabs>
        <w:rPr>
          <w:rFonts w:ascii="Gill Sans Light" w:hAnsi="Gill Sans Light"/>
          <w:sz w:val="20"/>
        </w:rPr>
      </w:pPr>
      <w:r>
        <w:rPr>
          <w:rFonts w:ascii="Gill Sans Light" w:hAnsi="Gill Sans Light"/>
        </w:rPr>
        <w:t>PAINT</w:t>
      </w:r>
      <w:r w:rsidR="00EC2A45">
        <w:rPr>
          <w:rFonts w:ascii="Gill Sans Light" w:hAnsi="Gill Sans Light"/>
        </w:rPr>
        <w:t>I</w:t>
      </w:r>
      <w:r>
        <w:rPr>
          <w:rFonts w:ascii="Gill Sans Light" w:hAnsi="Gill Sans Light"/>
        </w:rPr>
        <w:t>NG BASICS</w:t>
      </w:r>
      <w:r w:rsidR="00210B5E">
        <w:rPr>
          <w:rFonts w:ascii="Gill Sans Light" w:hAnsi="Gill Sans Light"/>
        </w:rPr>
        <w:t xml:space="preserve"> &amp; </w:t>
      </w:r>
      <w:r>
        <w:rPr>
          <w:rFonts w:ascii="Gill Sans Light" w:hAnsi="Gill Sans Light"/>
        </w:rPr>
        <w:t>FUNDAMENTALS</w:t>
      </w:r>
      <w:r w:rsidR="00DD62E6">
        <w:rPr>
          <w:rFonts w:ascii="Gill Sans Light" w:hAnsi="Gill Sans Light"/>
        </w:rPr>
        <w:t xml:space="preserve"> /SUMMER 2022</w:t>
      </w:r>
      <w:r w:rsidRPr="002D2EC4">
        <w:rPr>
          <w:rFonts w:ascii="Gill Sans Light" w:hAnsi="Gill Sans Light"/>
        </w:rPr>
        <w:tab/>
        <w:t xml:space="preserve">                      </w:t>
      </w:r>
      <w:r>
        <w:rPr>
          <w:rFonts w:ascii="Gill Sans Light" w:hAnsi="Gill Sans Light"/>
        </w:rPr>
        <w:t xml:space="preserve">   </w:t>
      </w:r>
    </w:p>
    <w:p w14:paraId="11C59357" w14:textId="04880A3B" w:rsidR="00E10086" w:rsidRDefault="00E10086" w:rsidP="00E10086">
      <w:pPr>
        <w:rPr>
          <w:rFonts w:ascii="Gill Sans Light" w:hAnsi="Gill Sans Light"/>
          <w:sz w:val="20"/>
        </w:rPr>
      </w:pPr>
    </w:p>
    <w:p w14:paraId="71FD3885" w14:textId="0E0FDC88" w:rsidR="00E10086" w:rsidRDefault="00E10086" w:rsidP="00E10086">
      <w:pPr>
        <w:rPr>
          <w:rFonts w:ascii="Gill Sans Light" w:hAnsi="Gill Sans Light"/>
          <w:b/>
          <w:bCs/>
          <w:sz w:val="20"/>
        </w:rPr>
      </w:pPr>
      <w:r w:rsidRPr="00210B5E">
        <w:rPr>
          <w:rFonts w:ascii="Gill Sans Light" w:hAnsi="Gill Sans Light"/>
          <w:b/>
          <w:bCs/>
          <w:sz w:val="20"/>
        </w:rPr>
        <w:t>PROFESSOR CHRISTIAN CURIEL</w:t>
      </w:r>
    </w:p>
    <w:p w14:paraId="118BF439" w14:textId="73EE00D8" w:rsidR="00FA5A0E" w:rsidRDefault="00FA5A0E" w:rsidP="00E10086">
      <w:pPr>
        <w:rPr>
          <w:rFonts w:ascii="Gill Sans Light" w:hAnsi="Gill Sans Light"/>
          <w:b/>
          <w:bCs/>
          <w:sz w:val="20"/>
        </w:rPr>
      </w:pPr>
      <w:hyperlink r:id="rId5" w:history="1">
        <w:r w:rsidRPr="008C4E53">
          <w:rPr>
            <w:rStyle w:val="Hyperlink"/>
            <w:rFonts w:ascii="Gill Sans Light" w:hAnsi="Gill Sans Light"/>
            <w:b/>
            <w:bCs/>
            <w:sz w:val="20"/>
          </w:rPr>
          <w:t>www.christiancuriel.com</w:t>
        </w:r>
      </w:hyperlink>
      <w:r>
        <w:rPr>
          <w:rFonts w:ascii="Gill Sans Light" w:hAnsi="Gill Sans Light"/>
          <w:b/>
          <w:bCs/>
          <w:sz w:val="20"/>
        </w:rPr>
        <w:t xml:space="preserve"> </w:t>
      </w:r>
    </w:p>
    <w:p w14:paraId="27550426" w14:textId="38E87D98" w:rsidR="00210B5E" w:rsidRDefault="00210B5E" w:rsidP="00E10086">
      <w:pPr>
        <w:rPr>
          <w:rFonts w:ascii="Gill Sans Light" w:hAnsi="Gill Sans Light"/>
          <w:b/>
          <w:bCs/>
          <w:sz w:val="20"/>
        </w:rPr>
      </w:pPr>
      <w:hyperlink r:id="rId6" w:history="1">
        <w:r w:rsidRPr="008C4E53">
          <w:rPr>
            <w:rStyle w:val="Hyperlink"/>
            <w:rFonts w:ascii="Gill Sans Light" w:hAnsi="Gill Sans Light"/>
            <w:b/>
            <w:bCs/>
            <w:sz w:val="20"/>
          </w:rPr>
          <w:t>christian.curie@gmail.com</w:t>
        </w:r>
      </w:hyperlink>
    </w:p>
    <w:p w14:paraId="0910B339" w14:textId="3F31F951" w:rsidR="00210B5E" w:rsidRPr="00210B5E" w:rsidRDefault="00210B5E" w:rsidP="00E10086">
      <w:pPr>
        <w:rPr>
          <w:b/>
          <w:bCs/>
          <w:color w:val="3366FF"/>
          <w:sz w:val="20"/>
        </w:rPr>
      </w:pPr>
      <w:r>
        <w:rPr>
          <w:rFonts w:ascii="Gill Sans Light" w:hAnsi="Gill Sans Light"/>
          <w:b/>
          <w:bCs/>
          <w:sz w:val="20"/>
        </w:rPr>
        <w:t>(</w:t>
      </w:r>
      <w:proofErr w:type="gramStart"/>
      <w:r>
        <w:rPr>
          <w:rFonts w:ascii="Gill Sans Light" w:hAnsi="Gill Sans Light"/>
          <w:b/>
          <w:bCs/>
          <w:sz w:val="20"/>
        </w:rPr>
        <w:t>best</w:t>
      </w:r>
      <w:proofErr w:type="gramEnd"/>
      <w:r>
        <w:rPr>
          <w:rFonts w:ascii="Gill Sans Light" w:hAnsi="Gill Sans Light"/>
          <w:b/>
          <w:bCs/>
          <w:sz w:val="20"/>
        </w:rPr>
        <w:t xml:space="preserve"> to contact me through CANVAS. I tend to be more responsive) </w:t>
      </w:r>
    </w:p>
    <w:p w14:paraId="63B21CF6" w14:textId="77777777" w:rsidR="00E10086" w:rsidRPr="002D2EC4" w:rsidRDefault="00E10086" w:rsidP="00E10086">
      <w:pPr>
        <w:rPr>
          <w:rFonts w:ascii="Gill Sans Light" w:hAnsi="Gill Sans Light"/>
          <w:sz w:val="20"/>
        </w:rPr>
      </w:pPr>
    </w:p>
    <w:p w14:paraId="74D594BF" w14:textId="3D260829" w:rsidR="00E10086" w:rsidRPr="002D2EC4" w:rsidRDefault="00E10086" w:rsidP="00E10086">
      <w:pPr>
        <w:tabs>
          <w:tab w:val="left" w:pos="1425"/>
        </w:tabs>
        <w:rPr>
          <w:rFonts w:ascii="Gill Sans Light" w:hAnsi="Gill Sans Light"/>
          <w:sz w:val="20"/>
        </w:rPr>
      </w:pPr>
      <w:r w:rsidRPr="002D2EC4">
        <w:rPr>
          <w:rFonts w:ascii="Gill Sans Light" w:hAnsi="Gill Sans Light"/>
          <w:sz w:val="20"/>
        </w:rPr>
        <w:t xml:space="preserve">This course is an introduction to traditional representational painting. In the western tradition, representational painting </w:t>
      </w:r>
      <w:r>
        <w:rPr>
          <w:rFonts w:ascii="Gill Sans Light" w:hAnsi="Gill Sans Light"/>
          <w:sz w:val="20"/>
        </w:rPr>
        <w:t>is</w:t>
      </w:r>
      <w:r w:rsidRPr="002D2EC4">
        <w:rPr>
          <w:rFonts w:ascii="Gill Sans Light" w:hAnsi="Gill Sans Light"/>
          <w:sz w:val="20"/>
        </w:rPr>
        <w:t xml:space="preserve"> based on conceptual systems that organize complex visual information: </w:t>
      </w:r>
      <w:r>
        <w:rPr>
          <w:rFonts w:ascii="Gill Sans Light" w:hAnsi="Gill Sans Light"/>
          <w:sz w:val="20"/>
        </w:rPr>
        <w:t xml:space="preserve">linear </w:t>
      </w:r>
      <w:r w:rsidRPr="002D2EC4">
        <w:rPr>
          <w:rFonts w:ascii="Gill Sans Light" w:hAnsi="Gill Sans Light"/>
          <w:sz w:val="20"/>
        </w:rPr>
        <w:t>perspective (both mechanical and perceptual); carefully manipulated proportion; geometric simplification of organic forms; color and value relationships; and light logic. Through a series of directed assignments, students will begin to understand these concepts and learn to apply them to observed visual phenomena. By doing so, they will begin to develop the ability to create the illusion of complex volumes and structures existing in a clearly articulated perspective space. In addition, students will be asked to consider some of the many ways illusionistic</w:t>
      </w:r>
      <w:r w:rsidRPr="002D2EC4">
        <w:rPr>
          <w:rFonts w:ascii="Gill Sans Light" w:hAnsi="Gill Sans Light"/>
          <w:sz w:val="22"/>
        </w:rPr>
        <w:t xml:space="preserve"> </w:t>
      </w:r>
      <w:r w:rsidRPr="002D2EC4">
        <w:rPr>
          <w:rFonts w:ascii="Gill Sans Light" w:hAnsi="Gill Sans Light"/>
          <w:sz w:val="20"/>
        </w:rPr>
        <w:t xml:space="preserve">elements can be composed on a </w:t>
      </w:r>
      <w:r w:rsidR="00210B5E" w:rsidRPr="002D2EC4">
        <w:rPr>
          <w:rFonts w:ascii="Gill Sans Light" w:hAnsi="Gill Sans Light"/>
          <w:sz w:val="20"/>
        </w:rPr>
        <w:t>two-dimensional</w:t>
      </w:r>
      <w:r w:rsidRPr="002D2EC4">
        <w:rPr>
          <w:rFonts w:ascii="Gill Sans Light" w:hAnsi="Gill Sans Light"/>
          <w:sz w:val="20"/>
        </w:rPr>
        <w:t xml:space="preserve"> surface; heavy emphasis will be placed on reconciling the illusion of volumes and structures with the </w:t>
      </w:r>
      <w:r>
        <w:rPr>
          <w:rFonts w:ascii="Gill Sans Light" w:hAnsi="Gill Sans Light"/>
          <w:sz w:val="20"/>
        </w:rPr>
        <w:t>design</w:t>
      </w:r>
      <w:r w:rsidRPr="002D2EC4">
        <w:rPr>
          <w:rFonts w:ascii="Gill Sans Light" w:hAnsi="Gill Sans Light"/>
          <w:sz w:val="20"/>
        </w:rPr>
        <w:t xml:space="preserve"> of the </w:t>
      </w:r>
      <w:r w:rsidR="00BE404B" w:rsidRPr="002D2EC4">
        <w:rPr>
          <w:rFonts w:ascii="Gill Sans Light" w:hAnsi="Gill Sans Light"/>
          <w:sz w:val="20"/>
        </w:rPr>
        <w:t>two-dimensional</w:t>
      </w:r>
      <w:r w:rsidRPr="002D2EC4">
        <w:rPr>
          <w:rFonts w:ascii="Gill Sans Light" w:hAnsi="Gill Sans Light"/>
          <w:sz w:val="20"/>
        </w:rPr>
        <w:t xml:space="preserve"> picture plane.</w:t>
      </w:r>
    </w:p>
    <w:p w14:paraId="40B84ACA" w14:textId="77777777" w:rsidR="00E10086" w:rsidRPr="002D2EC4" w:rsidRDefault="00E10086" w:rsidP="00E10086">
      <w:pPr>
        <w:rPr>
          <w:rFonts w:ascii="Gill Sans Light" w:hAnsi="Gill Sans Light"/>
          <w:sz w:val="20"/>
        </w:rPr>
      </w:pPr>
      <w:r w:rsidRPr="002D2EC4">
        <w:rPr>
          <w:rFonts w:ascii="Gill Sans Light" w:hAnsi="Gill Sans Light"/>
          <w:sz w:val="20"/>
        </w:rPr>
        <w:t xml:space="preserve">     The course will concentrate on careful work from still-lives and other inanimate objects: students will study accurate proportion, convincing perceptual perspective, and the representation of volume, light, and space through carefully manipulated color, and tone. The course will move from extremely simple to more complex set-ups and situations. </w:t>
      </w:r>
    </w:p>
    <w:p w14:paraId="7919F455" w14:textId="77777777" w:rsidR="00E10086" w:rsidRPr="002D2EC4" w:rsidRDefault="00E10086" w:rsidP="00E10086">
      <w:pPr>
        <w:rPr>
          <w:rFonts w:ascii="Gill Sans Light" w:hAnsi="Gill Sans Light"/>
          <w:sz w:val="20"/>
        </w:rPr>
      </w:pPr>
    </w:p>
    <w:p w14:paraId="73BF4F9F" w14:textId="77777777" w:rsidR="00E10086" w:rsidRPr="002D2EC4" w:rsidRDefault="00E10086" w:rsidP="00E10086">
      <w:pPr>
        <w:rPr>
          <w:rFonts w:ascii="Gill Sans Light" w:hAnsi="Gill Sans Light"/>
          <w:sz w:val="20"/>
        </w:rPr>
      </w:pPr>
      <w:r w:rsidRPr="002D2EC4">
        <w:rPr>
          <w:rFonts w:ascii="Gill Sans Light" w:hAnsi="Gill Sans Light"/>
          <w:sz w:val="20"/>
        </w:rPr>
        <w:t>Students enrolled in this class should be willing to participate in a rigorous, technique driven course of study.</w:t>
      </w:r>
    </w:p>
    <w:p w14:paraId="0D5E7296" w14:textId="77777777" w:rsidR="00E10086" w:rsidRPr="002D2EC4" w:rsidRDefault="00E10086" w:rsidP="00E10086">
      <w:pPr>
        <w:rPr>
          <w:rFonts w:ascii="Gill Sans Light" w:hAnsi="Gill Sans Light"/>
          <w:sz w:val="20"/>
        </w:rPr>
      </w:pPr>
    </w:p>
    <w:p w14:paraId="7B5EA6A7" w14:textId="77777777" w:rsidR="00E10086" w:rsidRPr="0069549E" w:rsidRDefault="00E10086" w:rsidP="00E10086">
      <w:pPr>
        <w:rPr>
          <w:rFonts w:ascii="Gill Sans Light" w:hAnsi="Gill Sans Light"/>
          <w:b/>
          <w:i/>
          <w:sz w:val="20"/>
        </w:rPr>
      </w:pPr>
      <w:r w:rsidRPr="0069549E">
        <w:rPr>
          <w:rFonts w:ascii="Gill Sans Light" w:hAnsi="Gill Sans Light"/>
          <w:b/>
          <w:i/>
          <w:sz w:val="20"/>
        </w:rPr>
        <w:t>I reserve the right to alter the syllabus as the needs of the class or scheduling requirements change. I will try to give adequate notice of changes.</w:t>
      </w:r>
    </w:p>
    <w:p w14:paraId="792C3D6A" w14:textId="77777777" w:rsidR="00E10086" w:rsidRPr="00365AA8" w:rsidRDefault="00E10086" w:rsidP="00E10086">
      <w:pPr>
        <w:tabs>
          <w:tab w:val="left" w:pos="9006"/>
        </w:tabs>
        <w:rPr>
          <w:rFonts w:ascii="Gill Sans Light" w:hAnsi="Gill Sans Light"/>
          <w:sz w:val="20"/>
        </w:rPr>
      </w:pPr>
      <w:r w:rsidRPr="00365AA8">
        <w:rPr>
          <w:rFonts w:ascii="Gill Sans Light" w:hAnsi="Gill Sans Light"/>
          <w:sz w:val="20"/>
        </w:rPr>
        <w:t xml:space="preserve"> </w:t>
      </w:r>
    </w:p>
    <w:p w14:paraId="313D0950" w14:textId="77777777" w:rsidR="00E10086" w:rsidRPr="00365AA8" w:rsidRDefault="00E10086" w:rsidP="00E10086">
      <w:pPr>
        <w:rPr>
          <w:rFonts w:ascii="Gill Sans Light" w:hAnsi="Gill Sans Light"/>
          <w:sz w:val="20"/>
        </w:rPr>
      </w:pPr>
      <w:r w:rsidRPr="00365AA8">
        <w:rPr>
          <w:rFonts w:ascii="Gill Sans Light" w:hAnsi="Gill Sans Light"/>
          <w:b/>
          <w:bCs/>
          <w:i/>
          <w:iCs/>
          <w:sz w:val="20"/>
        </w:rPr>
        <w:t>Grading:</w:t>
      </w:r>
      <w:r w:rsidRPr="00365AA8">
        <w:rPr>
          <w:rFonts w:ascii="Gill Sans Light" w:hAnsi="Gill Sans Light"/>
          <w:sz w:val="20"/>
        </w:rPr>
        <w:t xml:space="preserve"> You will receive one grade for in-class dedication and participation; another based on the finished paintings handed in; </w:t>
      </w:r>
      <w:r>
        <w:rPr>
          <w:rFonts w:ascii="Gill Sans Light" w:hAnsi="Gill Sans Light"/>
          <w:sz w:val="20"/>
        </w:rPr>
        <w:t xml:space="preserve">and </w:t>
      </w:r>
      <w:r w:rsidRPr="00365AA8">
        <w:rPr>
          <w:rFonts w:ascii="Gill Sans Light" w:hAnsi="Gill Sans Light"/>
          <w:sz w:val="20"/>
        </w:rPr>
        <w:t xml:space="preserve">a third for homework. The average of the </w:t>
      </w:r>
      <w:r>
        <w:rPr>
          <w:rFonts w:ascii="Gill Sans Light" w:hAnsi="Gill Sans Light"/>
          <w:sz w:val="20"/>
        </w:rPr>
        <w:t>three</w:t>
      </w:r>
      <w:r w:rsidRPr="00365AA8">
        <w:rPr>
          <w:rFonts w:ascii="Gill Sans Light" w:hAnsi="Gill Sans Light"/>
          <w:sz w:val="20"/>
        </w:rPr>
        <w:t xml:space="preserve"> is your final grade. I assign a numerical equivalent to each of your grades </w:t>
      </w:r>
      <w:proofErr w:type="gramStart"/>
      <w:r w:rsidRPr="00365AA8">
        <w:rPr>
          <w:rFonts w:ascii="Gill Sans Light" w:hAnsi="Gill Sans Light"/>
          <w:sz w:val="20"/>
        </w:rPr>
        <w:t>in order to</w:t>
      </w:r>
      <w:proofErr w:type="gramEnd"/>
      <w:r w:rsidRPr="00365AA8">
        <w:rPr>
          <w:rFonts w:ascii="Gill Sans Light" w:hAnsi="Gill Sans Light"/>
          <w:sz w:val="20"/>
        </w:rPr>
        <w:t xml:space="preserve"> calculate your average. The numerical equivalents are as follows:</w:t>
      </w:r>
    </w:p>
    <w:p w14:paraId="0D9B1B01" w14:textId="77777777" w:rsidR="00E10086" w:rsidRPr="00365AA8" w:rsidRDefault="00E10086" w:rsidP="00E10086">
      <w:pPr>
        <w:rPr>
          <w:rFonts w:ascii="Gill Sans Light" w:hAnsi="Gill Sans Light"/>
          <w:sz w:val="20"/>
        </w:rPr>
      </w:pPr>
    </w:p>
    <w:p w14:paraId="1267C025" w14:textId="77777777" w:rsidR="00E10086" w:rsidRPr="00365AA8" w:rsidRDefault="00E10086" w:rsidP="00E10086">
      <w:pPr>
        <w:tabs>
          <w:tab w:val="left" w:pos="1425"/>
          <w:tab w:val="left" w:pos="2850"/>
          <w:tab w:val="left" w:pos="4332"/>
          <w:tab w:val="left" w:pos="5757"/>
          <w:tab w:val="left" w:pos="7182"/>
          <w:tab w:val="left" w:pos="8607"/>
        </w:tabs>
        <w:rPr>
          <w:rFonts w:ascii="Gill Sans Light" w:hAnsi="Gill Sans Light"/>
          <w:sz w:val="20"/>
        </w:rPr>
      </w:pPr>
      <w:r w:rsidRPr="00365AA8">
        <w:rPr>
          <w:rFonts w:ascii="Gill Sans Light" w:hAnsi="Gill Sans Light"/>
          <w:sz w:val="20"/>
        </w:rPr>
        <w:t>A+: 98</w:t>
      </w:r>
      <w:r w:rsidRPr="00365AA8">
        <w:rPr>
          <w:rFonts w:ascii="Gill Sans Light" w:hAnsi="Gill Sans Light"/>
          <w:sz w:val="20"/>
        </w:rPr>
        <w:tab/>
        <w:t>A: 95</w:t>
      </w:r>
      <w:r w:rsidRPr="00365AA8">
        <w:rPr>
          <w:rFonts w:ascii="Gill Sans Light" w:hAnsi="Gill Sans Light"/>
          <w:sz w:val="20"/>
        </w:rPr>
        <w:tab/>
        <w:t>A-: 92</w:t>
      </w:r>
      <w:r w:rsidRPr="00365AA8">
        <w:rPr>
          <w:rFonts w:ascii="Gill Sans Light" w:hAnsi="Gill Sans Light"/>
          <w:sz w:val="20"/>
        </w:rPr>
        <w:tab/>
        <w:t>B+: 88</w:t>
      </w:r>
      <w:r w:rsidRPr="00365AA8">
        <w:rPr>
          <w:rFonts w:ascii="Gill Sans Light" w:hAnsi="Gill Sans Light"/>
          <w:sz w:val="20"/>
        </w:rPr>
        <w:tab/>
        <w:t>B: 85</w:t>
      </w:r>
      <w:r w:rsidRPr="00365AA8">
        <w:rPr>
          <w:rFonts w:ascii="Gill Sans Light" w:hAnsi="Gill Sans Light"/>
          <w:sz w:val="20"/>
        </w:rPr>
        <w:tab/>
        <w:t>B-: 82</w:t>
      </w:r>
      <w:r w:rsidRPr="00365AA8">
        <w:rPr>
          <w:rFonts w:ascii="Gill Sans Light" w:hAnsi="Gill Sans Light"/>
          <w:sz w:val="20"/>
        </w:rPr>
        <w:tab/>
      </w:r>
    </w:p>
    <w:p w14:paraId="3143098F" w14:textId="77777777" w:rsidR="00E10086" w:rsidRPr="00365AA8" w:rsidRDefault="00E10086" w:rsidP="00E10086">
      <w:pPr>
        <w:tabs>
          <w:tab w:val="left" w:pos="1425"/>
          <w:tab w:val="left" w:pos="2850"/>
          <w:tab w:val="left" w:pos="4332"/>
          <w:tab w:val="left" w:pos="5757"/>
          <w:tab w:val="left" w:pos="7182"/>
          <w:tab w:val="left" w:pos="8607"/>
        </w:tabs>
        <w:rPr>
          <w:rFonts w:ascii="Gill Sans Light" w:hAnsi="Gill Sans Light"/>
          <w:sz w:val="20"/>
        </w:rPr>
      </w:pPr>
      <w:r w:rsidRPr="00365AA8">
        <w:rPr>
          <w:rFonts w:ascii="Gill Sans Light" w:hAnsi="Gill Sans Light"/>
          <w:sz w:val="20"/>
        </w:rPr>
        <w:t>C+: 78</w:t>
      </w:r>
      <w:r w:rsidRPr="00365AA8">
        <w:rPr>
          <w:rFonts w:ascii="Gill Sans Light" w:hAnsi="Gill Sans Light"/>
          <w:sz w:val="20"/>
        </w:rPr>
        <w:tab/>
        <w:t>C: 75</w:t>
      </w:r>
      <w:r w:rsidRPr="00365AA8">
        <w:rPr>
          <w:rFonts w:ascii="Gill Sans Light" w:hAnsi="Gill Sans Light"/>
          <w:sz w:val="20"/>
        </w:rPr>
        <w:tab/>
        <w:t>C-: 72</w:t>
      </w:r>
      <w:r w:rsidRPr="00365AA8">
        <w:rPr>
          <w:rFonts w:ascii="Gill Sans Light" w:hAnsi="Gill Sans Light"/>
          <w:sz w:val="20"/>
        </w:rPr>
        <w:tab/>
        <w:t>D+: 68</w:t>
      </w:r>
      <w:r w:rsidRPr="00365AA8">
        <w:rPr>
          <w:rFonts w:ascii="Gill Sans Light" w:hAnsi="Gill Sans Light"/>
          <w:sz w:val="20"/>
        </w:rPr>
        <w:tab/>
        <w:t>D: 65</w:t>
      </w:r>
      <w:r w:rsidRPr="00365AA8">
        <w:rPr>
          <w:rFonts w:ascii="Gill Sans Light" w:hAnsi="Gill Sans Light"/>
          <w:sz w:val="20"/>
        </w:rPr>
        <w:tab/>
        <w:t xml:space="preserve">F: 0 </w:t>
      </w:r>
    </w:p>
    <w:p w14:paraId="73D27CAD" w14:textId="77777777" w:rsidR="00E10086" w:rsidRDefault="00E10086" w:rsidP="00E10086">
      <w:pPr>
        <w:tabs>
          <w:tab w:val="left" w:pos="1425"/>
          <w:tab w:val="left" w:pos="2850"/>
          <w:tab w:val="left" w:pos="4332"/>
          <w:tab w:val="left" w:pos="5757"/>
          <w:tab w:val="left" w:pos="7182"/>
          <w:tab w:val="left" w:pos="8607"/>
        </w:tabs>
        <w:rPr>
          <w:rFonts w:ascii="Gill Sans Light" w:hAnsi="Gill Sans Light"/>
          <w:sz w:val="20"/>
        </w:rPr>
      </w:pPr>
    </w:p>
    <w:p w14:paraId="6D05EEDB" w14:textId="77777777" w:rsidR="00E10086" w:rsidRPr="00B75086" w:rsidRDefault="00E10086" w:rsidP="00E10086">
      <w:pPr>
        <w:tabs>
          <w:tab w:val="left" w:pos="1425"/>
          <w:tab w:val="left" w:pos="2850"/>
          <w:tab w:val="left" w:pos="4332"/>
          <w:tab w:val="left" w:pos="5757"/>
          <w:tab w:val="left" w:pos="7182"/>
          <w:tab w:val="left" w:pos="8607"/>
        </w:tabs>
        <w:rPr>
          <w:rFonts w:ascii="Gill Sans Light" w:hAnsi="Gill Sans Light"/>
          <w:b/>
          <w:sz w:val="20"/>
        </w:rPr>
      </w:pPr>
      <w:r w:rsidRPr="00B75086">
        <w:rPr>
          <w:rFonts w:ascii="Gill Sans Light" w:hAnsi="Gill Sans Light"/>
          <w:b/>
          <w:sz w:val="20"/>
        </w:rPr>
        <w:t>Meaning of Grades:</w:t>
      </w:r>
    </w:p>
    <w:p w14:paraId="17A94B0F" w14:textId="77777777" w:rsidR="00E10086" w:rsidRDefault="00E10086" w:rsidP="00E10086">
      <w:pPr>
        <w:tabs>
          <w:tab w:val="left" w:pos="1425"/>
          <w:tab w:val="left" w:pos="2850"/>
          <w:tab w:val="left" w:pos="4332"/>
          <w:tab w:val="left" w:pos="5757"/>
          <w:tab w:val="left" w:pos="7182"/>
          <w:tab w:val="left" w:pos="8607"/>
        </w:tabs>
        <w:rPr>
          <w:rFonts w:ascii="Gill Sans Light" w:hAnsi="Gill Sans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8212"/>
      </w:tblGrid>
      <w:tr w:rsidR="00E10086" w:rsidRPr="00153C3C" w14:paraId="55A92D38" w14:textId="77777777" w:rsidTr="00407DFB">
        <w:tc>
          <w:tcPr>
            <w:tcW w:w="1278" w:type="dxa"/>
            <w:shd w:val="clear" w:color="auto" w:fill="auto"/>
          </w:tcPr>
          <w:p w14:paraId="54B14FE5"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A+</w:t>
            </w:r>
          </w:p>
        </w:tc>
        <w:tc>
          <w:tcPr>
            <w:tcW w:w="9720" w:type="dxa"/>
            <w:shd w:val="clear" w:color="auto" w:fill="auto"/>
          </w:tcPr>
          <w:p w14:paraId="3152EF0A"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 xml:space="preserve">Work of the highest quality possible: virtually indistinguishable from work produced by a professional working in the field. Shows full understanding of concepts, and fully developed ability to display that knowledge in a completely resolved, conceptually complex, beautifully executed work of art. A grade of A+ is virtually never achieved. </w:t>
            </w:r>
          </w:p>
        </w:tc>
      </w:tr>
      <w:tr w:rsidR="00E10086" w:rsidRPr="00153C3C" w14:paraId="21EFC3FE" w14:textId="77777777" w:rsidTr="00407DFB">
        <w:tc>
          <w:tcPr>
            <w:tcW w:w="1278" w:type="dxa"/>
            <w:shd w:val="clear" w:color="auto" w:fill="auto"/>
          </w:tcPr>
          <w:p w14:paraId="5638AE56"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A</w:t>
            </w:r>
          </w:p>
        </w:tc>
        <w:tc>
          <w:tcPr>
            <w:tcW w:w="9720" w:type="dxa"/>
            <w:shd w:val="clear" w:color="auto" w:fill="auto"/>
          </w:tcPr>
          <w:p w14:paraId="5784EFC9"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 xml:space="preserve">Work of the highest quality that can be expected of an undergraduate student. Shows full mastery of concepts and a highly developed ability to display those concepts in a beautifully executed, convincing work of art. A grade of A is very rare. </w:t>
            </w:r>
          </w:p>
        </w:tc>
      </w:tr>
      <w:tr w:rsidR="00E10086" w:rsidRPr="00153C3C" w14:paraId="5327319B" w14:textId="77777777" w:rsidTr="00407DFB">
        <w:tc>
          <w:tcPr>
            <w:tcW w:w="1278" w:type="dxa"/>
            <w:shd w:val="clear" w:color="auto" w:fill="auto"/>
          </w:tcPr>
          <w:p w14:paraId="063EB62D"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A-</w:t>
            </w:r>
          </w:p>
        </w:tc>
        <w:tc>
          <w:tcPr>
            <w:tcW w:w="9720" w:type="dxa"/>
            <w:shd w:val="clear" w:color="auto" w:fill="auto"/>
          </w:tcPr>
          <w:p w14:paraId="2EDF9A17"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proofErr w:type="gramStart"/>
            <w:r w:rsidRPr="00153C3C">
              <w:rPr>
                <w:rFonts w:ascii="Gill Sans Light" w:hAnsi="Gill Sans Light"/>
                <w:sz w:val="20"/>
              </w:rPr>
              <w:t>Similar to</w:t>
            </w:r>
            <w:proofErr w:type="gramEnd"/>
            <w:r w:rsidRPr="00153C3C">
              <w:rPr>
                <w:rFonts w:ascii="Gill Sans Light" w:hAnsi="Gill Sans Light"/>
                <w:sz w:val="20"/>
              </w:rPr>
              <w:t xml:space="preserve"> above, but with some minor flaws. Also rarely achieved.</w:t>
            </w:r>
          </w:p>
        </w:tc>
      </w:tr>
      <w:tr w:rsidR="00E10086" w:rsidRPr="00153C3C" w14:paraId="0FA9E084" w14:textId="77777777" w:rsidTr="00407DFB">
        <w:tc>
          <w:tcPr>
            <w:tcW w:w="1278" w:type="dxa"/>
            <w:shd w:val="clear" w:color="auto" w:fill="auto"/>
          </w:tcPr>
          <w:p w14:paraId="21A6EB91"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B+</w:t>
            </w:r>
          </w:p>
        </w:tc>
        <w:tc>
          <w:tcPr>
            <w:tcW w:w="9720" w:type="dxa"/>
            <w:shd w:val="clear" w:color="auto" w:fill="auto"/>
          </w:tcPr>
          <w:p w14:paraId="1BA7CE81"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Very good work. Shows near full mastery of concepts and ability to execute those concepts. Even though some flaws are present, a student achieving a B+ shows strong eviden</w:t>
            </w:r>
            <w:r>
              <w:rPr>
                <w:rFonts w:ascii="Gill Sans Light" w:hAnsi="Gill Sans Light"/>
                <w:sz w:val="20"/>
              </w:rPr>
              <w:t>ce of being able to succeed as an artist working at an advanced level</w:t>
            </w:r>
            <w:r w:rsidRPr="00153C3C">
              <w:rPr>
                <w:rFonts w:ascii="Gill Sans Light" w:hAnsi="Gill Sans Light"/>
                <w:sz w:val="20"/>
              </w:rPr>
              <w:t>.</w:t>
            </w:r>
          </w:p>
        </w:tc>
      </w:tr>
      <w:tr w:rsidR="00E10086" w:rsidRPr="00153C3C" w14:paraId="0F8CA12F" w14:textId="77777777" w:rsidTr="00407DFB">
        <w:tc>
          <w:tcPr>
            <w:tcW w:w="1278" w:type="dxa"/>
            <w:shd w:val="clear" w:color="auto" w:fill="auto"/>
          </w:tcPr>
          <w:p w14:paraId="0316DD88"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B</w:t>
            </w:r>
          </w:p>
        </w:tc>
        <w:tc>
          <w:tcPr>
            <w:tcW w:w="9720" w:type="dxa"/>
            <w:shd w:val="clear" w:color="auto" w:fill="auto"/>
          </w:tcPr>
          <w:p w14:paraId="1F3D5904" w14:textId="549FE6E8"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 xml:space="preserve">Good work. Shows some mastery of concepts and ability to execute those concepts. Even though some flaws are present, a student achieving a B shows evidence of being able to succeed as </w:t>
            </w:r>
            <w:r>
              <w:rPr>
                <w:rFonts w:ascii="Gill Sans Light" w:hAnsi="Gill Sans Light"/>
                <w:sz w:val="20"/>
              </w:rPr>
              <w:t xml:space="preserve">an artist working at an advanced </w:t>
            </w:r>
            <w:r w:rsidR="00B8132F">
              <w:rPr>
                <w:rFonts w:ascii="Gill Sans Light" w:hAnsi="Gill Sans Light"/>
                <w:sz w:val="20"/>
              </w:rPr>
              <w:t>level</w:t>
            </w:r>
            <w:r w:rsidR="00B8132F" w:rsidRPr="00153C3C">
              <w:rPr>
                <w:rFonts w:ascii="Gill Sans Light" w:hAnsi="Gill Sans Light"/>
                <w:sz w:val="20"/>
              </w:rPr>
              <w:t>.</w:t>
            </w:r>
          </w:p>
        </w:tc>
      </w:tr>
      <w:tr w:rsidR="00E10086" w:rsidRPr="00153C3C" w14:paraId="3F0E2FA8" w14:textId="77777777" w:rsidTr="00407DFB">
        <w:tc>
          <w:tcPr>
            <w:tcW w:w="1278" w:type="dxa"/>
            <w:shd w:val="clear" w:color="auto" w:fill="auto"/>
          </w:tcPr>
          <w:p w14:paraId="2110516E"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B-</w:t>
            </w:r>
          </w:p>
        </w:tc>
        <w:tc>
          <w:tcPr>
            <w:tcW w:w="9720" w:type="dxa"/>
            <w:shd w:val="clear" w:color="auto" w:fill="auto"/>
          </w:tcPr>
          <w:p w14:paraId="0A10BC23"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 xml:space="preserve">Good work, although has some weaknesses. Shows some understanding of concepts and ability to execute those concepts. Even though some flaws are present, a student </w:t>
            </w:r>
            <w:r w:rsidRPr="00153C3C">
              <w:rPr>
                <w:rFonts w:ascii="Gill Sans Light" w:hAnsi="Gill Sans Light"/>
                <w:sz w:val="20"/>
              </w:rPr>
              <w:lastRenderedPageBreak/>
              <w:t xml:space="preserve">achieving a B- shows evidence of being able to succeed as </w:t>
            </w:r>
            <w:r>
              <w:rPr>
                <w:rFonts w:ascii="Gill Sans Light" w:hAnsi="Gill Sans Light"/>
                <w:sz w:val="20"/>
              </w:rPr>
              <w:t>an artist working at an advanced level</w:t>
            </w:r>
            <w:r w:rsidRPr="00153C3C">
              <w:rPr>
                <w:rFonts w:ascii="Gill Sans Light" w:hAnsi="Gill Sans Light"/>
                <w:sz w:val="20"/>
              </w:rPr>
              <w:t>.</w:t>
            </w:r>
          </w:p>
        </w:tc>
      </w:tr>
      <w:tr w:rsidR="00E10086" w:rsidRPr="00153C3C" w14:paraId="4098F339" w14:textId="77777777" w:rsidTr="00407DFB">
        <w:tc>
          <w:tcPr>
            <w:tcW w:w="1278" w:type="dxa"/>
            <w:shd w:val="clear" w:color="auto" w:fill="auto"/>
          </w:tcPr>
          <w:p w14:paraId="1E470890"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lastRenderedPageBreak/>
              <w:t>C+</w:t>
            </w:r>
          </w:p>
        </w:tc>
        <w:tc>
          <w:tcPr>
            <w:tcW w:w="9720" w:type="dxa"/>
            <w:shd w:val="clear" w:color="auto" w:fill="auto"/>
          </w:tcPr>
          <w:p w14:paraId="26204F8F"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Passing work. Will get credit for course if student is an art major. But does not show strong ability in the field. Some significant weaknesses in the student’s grasp of concepts and ability to execute those concepts</w:t>
            </w:r>
            <w:r>
              <w:rPr>
                <w:rFonts w:ascii="Gill Sans Light" w:hAnsi="Gill Sans Light"/>
                <w:sz w:val="20"/>
              </w:rPr>
              <w:t>, or the students has shown a significant disregard for the work required to succeed in the class</w:t>
            </w:r>
            <w:r w:rsidRPr="00153C3C">
              <w:rPr>
                <w:rFonts w:ascii="Gill Sans Light" w:hAnsi="Gill Sans Light"/>
                <w:sz w:val="20"/>
              </w:rPr>
              <w:t xml:space="preserve">. </w:t>
            </w:r>
          </w:p>
        </w:tc>
      </w:tr>
      <w:tr w:rsidR="00E10086" w:rsidRPr="00153C3C" w14:paraId="7C7A4D10" w14:textId="77777777" w:rsidTr="00407DFB">
        <w:tc>
          <w:tcPr>
            <w:tcW w:w="1278" w:type="dxa"/>
            <w:shd w:val="clear" w:color="auto" w:fill="auto"/>
          </w:tcPr>
          <w:p w14:paraId="46B7961E"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C, C-</w:t>
            </w:r>
          </w:p>
        </w:tc>
        <w:tc>
          <w:tcPr>
            <w:tcW w:w="9720" w:type="dxa"/>
            <w:shd w:val="clear" w:color="auto" w:fill="auto"/>
          </w:tcPr>
          <w:p w14:paraId="0C06D086" w14:textId="2F1EEB3D"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 xml:space="preserve">Passing </w:t>
            </w:r>
            <w:r w:rsidR="00B8132F" w:rsidRPr="00153C3C">
              <w:rPr>
                <w:rFonts w:ascii="Gill Sans Light" w:hAnsi="Gill Sans Light"/>
                <w:sz w:val="20"/>
              </w:rPr>
              <w:t>work but</w:t>
            </w:r>
            <w:r w:rsidRPr="00153C3C">
              <w:rPr>
                <w:rFonts w:ascii="Gill Sans Light" w:hAnsi="Gill Sans Light"/>
                <w:sz w:val="20"/>
              </w:rPr>
              <w:t xml:space="preserve"> will not count as credits toward an art major. Does not show strong ability in the field. Considerable </w:t>
            </w:r>
            <w:r>
              <w:rPr>
                <w:rFonts w:ascii="Gill Sans Light" w:hAnsi="Gill Sans Light"/>
                <w:sz w:val="20"/>
              </w:rPr>
              <w:t xml:space="preserve">and </w:t>
            </w:r>
            <w:r w:rsidRPr="00153C3C">
              <w:rPr>
                <w:rFonts w:ascii="Gill Sans Light" w:hAnsi="Gill Sans Light"/>
                <w:sz w:val="20"/>
              </w:rPr>
              <w:t>significant weaknesses in the student’s grasp of concepts and ability to execute those concepts</w:t>
            </w:r>
            <w:r>
              <w:rPr>
                <w:rFonts w:ascii="Gill Sans Light" w:hAnsi="Gill Sans Light"/>
                <w:sz w:val="20"/>
              </w:rPr>
              <w:t xml:space="preserve">, or the students has shown a significant disregard for the work required to succeed in the </w:t>
            </w:r>
            <w:r w:rsidR="00B8132F">
              <w:rPr>
                <w:rFonts w:ascii="Gill Sans Light" w:hAnsi="Gill Sans Light"/>
                <w:sz w:val="20"/>
              </w:rPr>
              <w:t>class</w:t>
            </w:r>
            <w:r w:rsidR="00B8132F" w:rsidRPr="00153C3C">
              <w:rPr>
                <w:rFonts w:ascii="Gill Sans Light" w:hAnsi="Gill Sans Light"/>
                <w:sz w:val="20"/>
              </w:rPr>
              <w:t>.</w:t>
            </w:r>
          </w:p>
        </w:tc>
      </w:tr>
      <w:tr w:rsidR="00E10086" w:rsidRPr="00153C3C" w14:paraId="7A4F962F" w14:textId="77777777" w:rsidTr="00407DFB">
        <w:tc>
          <w:tcPr>
            <w:tcW w:w="1278" w:type="dxa"/>
            <w:shd w:val="clear" w:color="auto" w:fill="auto"/>
          </w:tcPr>
          <w:p w14:paraId="7AEB5B57"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D+, D</w:t>
            </w:r>
          </w:p>
        </w:tc>
        <w:tc>
          <w:tcPr>
            <w:tcW w:w="9720" w:type="dxa"/>
            <w:shd w:val="clear" w:color="auto" w:fill="auto"/>
          </w:tcPr>
          <w:p w14:paraId="321C149D"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 xml:space="preserve">Lowest passing grade possible. Weak grasp of concepts and little ability to display those concepts in a work of art. </w:t>
            </w:r>
          </w:p>
        </w:tc>
      </w:tr>
      <w:tr w:rsidR="00E10086" w:rsidRPr="00153C3C" w14:paraId="50C2CBF9" w14:textId="77777777" w:rsidTr="00407DFB">
        <w:tc>
          <w:tcPr>
            <w:tcW w:w="1278" w:type="dxa"/>
            <w:shd w:val="clear" w:color="auto" w:fill="auto"/>
          </w:tcPr>
          <w:p w14:paraId="5A419065" w14:textId="77777777" w:rsidR="00E10086" w:rsidRPr="00153C3C" w:rsidRDefault="00E10086" w:rsidP="00407DFB">
            <w:pPr>
              <w:tabs>
                <w:tab w:val="left" w:pos="1425"/>
                <w:tab w:val="left" w:pos="2850"/>
                <w:tab w:val="left" w:pos="4332"/>
                <w:tab w:val="left" w:pos="5757"/>
                <w:tab w:val="left" w:pos="7182"/>
                <w:tab w:val="left" w:pos="8607"/>
              </w:tabs>
              <w:jc w:val="center"/>
              <w:rPr>
                <w:rFonts w:ascii="Gill Sans Light" w:hAnsi="Gill Sans Light"/>
                <w:b/>
                <w:sz w:val="20"/>
              </w:rPr>
            </w:pPr>
            <w:r w:rsidRPr="00153C3C">
              <w:rPr>
                <w:rFonts w:ascii="Gill Sans Light" w:hAnsi="Gill Sans Light"/>
                <w:b/>
                <w:sz w:val="20"/>
              </w:rPr>
              <w:t>F</w:t>
            </w:r>
          </w:p>
        </w:tc>
        <w:tc>
          <w:tcPr>
            <w:tcW w:w="9720" w:type="dxa"/>
            <w:shd w:val="clear" w:color="auto" w:fill="auto"/>
          </w:tcPr>
          <w:p w14:paraId="204D4E55" w14:textId="77777777" w:rsidR="00E10086" w:rsidRPr="00153C3C" w:rsidRDefault="00E10086" w:rsidP="00407DFB">
            <w:pPr>
              <w:tabs>
                <w:tab w:val="left" w:pos="1425"/>
                <w:tab w:val="left" w:pos="2850"/>
                <w:tab w:val="left" w:pos="4332"/>
                <w:tab w:val="left" w:pos="5757"/>
                <w:tab w:val="left" w:pos="7182"/>
                <w:tab w:val="left" w:pos="8607"/>
              </w:tabs>
              <w:rPr>
                <w:rFonts w:ascii="Gill Sans Light" w:hAnsi="Gill Sans Light"/>
                <w:sz w:val="20"/>
              </w:rPr>
            </w:pPr>
            <w:r w:rsidRPr="00153C3C">
              <w:rPr>
                <w:rFonts w:ascii="Gill Sans Light" w:hAnsi="Gill Sans Light"/>
                <w:sz w:val="20"/>
              </w:rPr>
              <w:t>Failure.</w:t>
            </w:r>
          </w:p>
        </w:tc>
      </w:tr>
    </w:tbl>
    <w:p w14:paraId="5C17F908" w14:textId="77777777" w:rsidR="00E10086" w:rsidRPr="00365AA8" w:rsidRDefault="00E10086" w:rsidP="00E10086">
      <w:pPr>
        <w:tabs>
          <w:tab w:val="left" w:pos="1425"/>
          <w:tab w:val="left" w:pos="2850"/>
          <w:tab w:val="left" w:pos="4332"/>
          <w:tab w:val="left" w:pos="5757"/>
          <w:tab w:val="left" w:pos="7182"/>
          <w:tab w:val="left" w:pos="8607"/>
        </w:tabs>
        <w:rPr>
          <w:rFonts w:ascii="Gill Sans Light" w:hAnsi="Gill Sans Light"/>
          <w:sz w:val="20"/>
        </w:rPr>
      </w:pPr>
    </w:p>
    <w:p w14:paraId="1EB97F20" w14:textId="77777777" w:rsidR="00E10086" w:rsidRPr="00365AA8" w:rsidRDefault="00E10086" w:rsidP="00E10086">
      <w:pPr>
        <w:pStyle w:val="BodyText2"/>
        <w:tabs>
          <w:tab w:val="clear" w:pos="6480"/>
          <w:tab w:val="left" w:pos="741"/>
          <w:tab w:val="left" w:pos="1425"/>
          <w:tab w:val="left" w:pos="2850"/>
          <w:tab w:val="left" w:pos="4332"/>
          <w:tab w:val="left" w:pos="5757"/>
          <w:tab w:val="left" w:pos="7182"/>
          <w:tab w:val="left" w:pos="8607"/>
        </w:tabs>
        <w:rPr>
          <w:rFonts w:ascii="Gill Sans Light" w:hAnsi="Gill Sans Light"/>
        </w:rPr>
      </w:pPr>
      <w:r w:rsidRPr="00365AA8">
        <w:rPr>
          <w:rFonts w:ascii="Gill Sans Light" w:hAnsi="Gill Sans Light"/>
        </w:rPr>
        <w:t xml:space="preserve">The following indented entries also have an impact on your grade:  </w:t>
      </w:r>
    </w:p>
    <w:p w14:paraId="4D4EB296" w14:textId="77777777" w:rsidR="00E10086" w:rsidRPr="00365AA8" w:rsidRDefault="00E10086" w:rsidP="00E10086">
      <w:pPr>
        <w:rPr>
          <w:rFonts w:ascii="Gill Sans Light" w:hAnsi="Gill Sans Light"/>
          <w:sz w:val="20"/>
        </w:rPr>
      </w:pPr>
    </w:p>
    <w:p w14:paraId="5F25F4AA" w14:textId="4F2DFA94" w:rsidR="00E10086" w:rsidRPr="00365AA8" w:rsidRDefault="00E10086" w:rsidP="00E10086">
      <w:pPr>
        <w:tabs>
          <w:tab w:val="left" w:pos="741"/>
        </w:tabs>
        <w:ind w:left="720"/>
        <w:rPr>
          <w:rFonts w:ascii="Gill Sans Light" w:hAnsi="Gill Sans Light"/>
          <w:sz w:val="20"/>
        </w:rPr>
      </w:pPr>
      <w:r w:rsidRPr="00365AA8">
        <w:rPr>
          <w:rFonts w:ascii="Gill Sans Light" w:hAnsi="Gill Sans Light"/>
          <w:b/>
          <w:bCs/>
          <w:i/>
          <w:iCs/>
          <w:sz w:val="20"/>
        </w:rPr>
        <w:t>Attendance</w:t>
      </w:r>
      <w:r w:rsidRPr="00365AA8">
        <w:rPr>
          <w:rFonts w:ascii="Gill Sans Light" w:hAnsi="Gill Sans Light"/>
          <w:sz w:val="20"/>
        </w:rPr>
        <w:t xml:space="preserve"> is mandatory, although I allow one unexcused absence per semester. Each subsequent absence that is not accompanied by a </w:t>
      </w:r>
      <w:r w:rsidR="00B8132F" w:rsidRPr="00365AA8">
        <w:rPr>
          <w:rFonts w:ascii="Gill Sans Light" w:hAnsi="Gill Sans Light"/>
          <w:sz w:val="20"/>
        </w:rPr>
        <w:t>doctor’s</w:t>
      </w:r>
      <w:r w:rsidRPr="00365AA8">
        <w:rPr>
          <w:rFonts w:ascii="Gill Sans Light" w:hAnsi="Gill Sans Light"/>
          <w:sz w:val="20"/>
        </w:rPr>
        <w:t xml:space="preserve"> note or explained by another legitimate </w:t>
      </w:r>
      <w:r w:rsidR="00DD62E6" w:rsidRPr="00365AA8">
        <w:rPr>
          <w:rFonts w:ascii="Gill Sans Light" w:hAnsi="Gill Sans Light"/>
          <w:sz w:val="20"/>
        </w:rPr>
        <w:t>emergency</w:t>
      </w:r>
      <w:r w:rsidRPr="00365AA8">
        <w:rPr>
          <w:rFonts w:ascii="Gill Sans Light" w:hAnsi="Gill Sans Light"/>
          <w:sz w:val="20"/>
        </w:rPr>
        <w:t xml:space="preserve"> will result in three points being deducted from the numerical equivalent of your “dedication and participation” grade. If you don’t have a doctor’s note, you are required to e-mail me by the end of the day if your absence is to be considered excused. </w:t>
      </w:r>
    </w:p>
    <w:p w14:paraId="4E28053C" w14:textId="77777777" w:rsidR="00E10086" w:rsidRPr="00365AA8" w:rsidRDefault="00E10086" w:rsidP="00E10086">
      <w:pPr>
        <w:rPr>
          <w:rFonts w:ascii="Gill Sans Light" w:hAnsi="Gill Sans Light"/>
          <w:b/>
          <w:bCs/>
          <w:sz w:val="20"/>
        </w:rPr>
      </w:pPr>
    </w:p>
    <w:p w14:paraId="705DA2B7" w14:textId="77777777" w:rsidR="00E10086" w:rsidRPr="00365AA8" w:rsidRDefault="00E10086" w:rsidP="00E10086">
      <w:pPr>
        <w:ind w:left="720"/>
        <w:rPr>
          <w:rFonts w:ascii="Gill Sans Light" w:hAnsi="Gill Sans Light"/>
          <w:sz w:val="20"/>
        </w:rPr>
      </w:pPr>
      <w:r w:rsidRPr="00365AA8">
        <w:rPr>
          <w:rFonts w:ascii="Gill Sans Light" w:hAnsi="Gill Sans Light"/>
          <w:b/>
          <w:bCs/>
          <w:i/>
          <w:iCs/>
          <w:sz w:val="20"/>
        </w:rPr>
        <w:t>Tardiness</w:t>
      </w:r>
      <w:r w:rsidRPr="00365AA8">
        <w:rPr>
          <w:rFonts w:ascii="Gill Sans Light" w:hAnsi="Gill Sans Light"/>
          <w:b/>
          <w:bCs/>
          <w:sz w:val="20"/>
        </w:rPr>
        <w:t xml:space="preserve"> </w:t>
      </w:r>
      <w:r w:rsidRPr="00365AA8">
        <w:rPr>
          <w:rFonts w:ascii="Gill Sans Light" w:hAnsi="Gill Sans Light"/>
          <w:sz w:val="20"/>
        </w:rPr>
        <w:t>will negatively affect your grade. All students should be i</w:t>
      </w:r>
      <w:r>
        <w:rPr>
          <w:rFonts w:ascii="Gill Sans Light" w:hAnsi="Gill Sans Light"/>
          <w:sz w:val="20"/>
        </w:rPr>
        <w:t>n studio and ready to work at the start of class.</w:t>
      </w:r>
      <w:r w:rsidRPr="00365AA8">
        <w:rPr>
          <w:rFonts w:ascii="Gill Sans Light" w:hAnsi="Gill Sans Light"/>
          <w:sz w:val="20"/>
        </w:rPr>
        <w:t xml:space="preserve"> A</w:t>
      </w:r>
      <w:r>
        <w:rPr>
          <w:rFonts w:ascii="Gill Sans Light" w:hAnsi="Gill Sans Light"/>
          <w:sz w:val="20"/>
        </w:rPr>
        <w:t>ttendance will be taken every day</w:t>
      </w:r>
      <w:r w:rsidRPr="00365AA8">
        <w:rPr>
          <w:rFonts w:ascii="Gill Sans Light" w:hAnsi="Gill Sans Light"/>
          <w:sz w:val="20"/>
        </w:rPr>
        <w:t>. If you are not here for attendance, you will be considered absent.</w:t>
      </w:r>
    </w:p>
    <w:p w14:paraId="5338311A" w14:textId="77777777" w:rsidR="00E10086" w:rsidRPr="00365AA8" w:rsidRDefault="00E10086" w:rsidP="00E10086">
      <w:pPr>
        <w:ind w:left="720"/>
        <w:rPr>
          <w:rFonts w:ascii="Gill Sans Light" w:hAnsi="Gill Sans Light"/>
          <w:sz w:val="20"/>
        </w:rPr>
      </w:pPr>
    </w:p>
    <w:p w14:paraId="2DC09E91" w14:textId="77777777" w:rsidR="00E10086" w:rsidRPr="00365AA8" w:rsidRDefault="00E10086" w:rsidP="00E10086">
      <w:pPr>
        <w:ind w:left="720"/>
        <w:rPr>
          <w:rFonts w:ascii="Gill Sans Light" w:hAnsi="Gill Sans Light"/>
          <w:i/>
          <w:iCs/>
          <w:sz w:val="20"/>
        </w:rPr>
      </w:pPr>
      <w:r w:rsidRPr="00365AA8">
        <w:rPr>
          <w:rFonts w:ascii="Gill Sans Light" w:hAnsi="Gill Sans Light"/>
          <w:b/>
          <w:bCs/>
          <w:i/>
          <w:iCs/>
          <w:sz w:val="20"/>
        </w:rPr>
        <w:t>Materials</w:t>
      </w:r>
      <w:r w:rsidRPr="00365AA8">
        <w:rPr>
          <w:rFonts w:ascii="Gill Sans Light" w:hAnsi="Gill Sans Light"/>
          <w:sz w:val="20"/>
        </w:rPr>
        <w:t xml:space="preserve"> should be purchased </w:t>
      </w:r>
      <w:r w:rsidRPr="00365AA8">
        <w:rPr>
          <w:rFonts w:ascii="Gill Sans Light" w:hAnsi="Gill Sans Light"/>
          <w:i/>
          <w:iCs/>
          <w:sz w:val="20"/>
          <w:u w:val="single"/>
        </w:rPr>
        <w:t>exactly</w:t>
      </w:r>
      <w:r w:rsidRPr="00365AA8">
        <w:rPr>
          <w:rFonts w:ascii="Gill Sans Light" w:hAnsi="Gill Sans Light"/>
          <w:sz w:val="20"/>
        </w:rPr>
        <w:t xml:space="preserve"> as described on this syllabus. You are required to have all those listed. </w:t>
      </w:r>
      <w:r w:rsidRPr="00365AA8">
        <w:rPr>
          <w:rFonts w:ascii="Gill Sans Light" w:hAnsi="Gill Sans Light"/>
          <w:i/>
          <w:iCs/>
          <w:sz w:val="20"/>
        </w:rPr>
        <w:t>Not having them will considerably affect your “dedication and participation” grade</w:t>
      </w:r>
    </w:p>
    <w:p w14:paraId="518FFEA3" w14:textId="77777777" w:rsidR="00E10086" w:rsidRPr="00365AA8" w:rsidRDefault="00E10086" w:rsidP="00E10086">
      <w:pPr>
        <w:numPr>
          <w:ilvl w:val="0"/>
          <w:numId w:val="1"/>
        </w:numPr>
        <w:rPr>
          <w:rFonts w:ascii="Gill Sans Light" w:hAnsi="Gill Sans Light"/>
          <w:i/>
          <w:iCs/>
          <w:sz w:val="20"/>
        </w:rPr>
      </w:pPr>
      <w:r w:rsidRPr="00365AA8">
        <w:rPr>
          <w:rFonts w:ascii="Gill Sans Light" w:hAnsi="Gill Sans Light"/>
          <w:sz w:val="20"/>
        </w:rPr>
        <w:t>If financial or other impediments prevent you from purchasing materials, please speak to me privately</w:t>
      </w:r>
      <w:r w:rsidRPr="00365AA8">
        <w:rPr>
          <w:rFonts w:ascii="Gill Sans Light" w:hAnsi="Gill Sans Light"/>
          <w:i/>
          <w:iCs/>
          <w:sz w:val="20"/>
        </w:rPr>
        <w:t>.</w:t>
      </w:r>
    </w:p>
    <w:p w14:paraId="1C288484" w14:textId="77777777" w:rsidR="00E10086" w:rsidRPr="00365AA8" w:rsidRDefault="00E10086" w:rsidP="00E10086">
      <w:pPr>
        <w:ind w:firstLine="720"/>
        <w:rPr>
          <w:rFonts w:ascii="Gill Sans Light" w:hAnsi="Gill Sans Light"/>
          <w:i/>
          <w:iCs/>
          <w:sz w:val="20"/>
        </w:rPr>
      </w:pPr>
    </w:p>
    <w:p w14:paraId="59707280" w14:textId="2D13C6A9" w:rsidR="00E10086" w:rsidRPr="00365AA8" w:rsidRDefault="00E10086" w:rsidP="00B8132F">
      <w:pPr>
        <w:ind w:left="720"/>
        <w:rPr>
          <w:rFonts w:ascii="Gill Sans Light" w:hAnsi="Gill Sans Light"/>
          <w:sz w:val="20"/>
        </w:rPr>
      </w:pPr>
      <w:r w:rsidRPr="00365AA8">
        <w:rPr>
          <w:rFonts w:ascii="Gill Sans Light" w:hAnsi="Gill Sans Light"/>
          <w:b/>
          <w:bCs/>
          <w:i/>
          <w:iCs/>
          <w:sz w:val="20"/>
        </w:rPr>
        <w:t xml:space="preserve">Painting Supports: </w:t>
      </w:r>
      <w:r>
        <w:rPr>
          <w:rFonts w:ascii="Gill Sans Light" w:hAnsi="Gill Sans Light"/>
          <w:sz w:val="20"/>
        </w:rPr>
        <w:t xml:space="preserve">Some assignments will require that you build your own support, which will be covered in </w:t>
      </w:r>
      <w:r w:rsidR="00B8132F">
        <w:rPr>
          <w:rFonts w:ascii="Gill Sans Light" w:hAnsi="Gill Sans Light"/>
          <w:sz w:val="20"/>
        </w:rPr>
        <w:t xml:space="preserve">  </w:t>
      </w:r>
      <w:r>
        <w:rPr>
          <w:rFonts w:ascii="Gill Sans Light" w:hAnsi="Gill Sans Light"/>
          <w:sz w:val="20"/>
        </w:rPr>
        <w:t xml:space="preserve">class. For other </w:t>
      </w:r>
      <w:r>
        <w:rPr>
          <w:rFonts w:ascii="Gill Sans Light" w:hAnsi="Gill Sans Light"/>
          <w:sz w:val="20"/>
        </w:rPr>
        <w:tab/>
        <w:t xml:space="preserve">assignments, a prefabricated support is fine. </w:t>
      </w:r>
    </w:p>
    <w:p w14:paraId="49E57B55" w14:textId="77777777" w:rsidR="00E10086" w:rsidRPr="00365AA8" w:rsidRDefault="00E10086" w:rsidP="00E10086">
      <w:pPr>
        <w:ind w:left="720"/>
        <w:rPr>
          <w:rFonts w:ascii="Gill Sans Light" w:hAnsi="Gill Sans Light"/>
          <w:sz w:val="20"/>
        </w:rPr>
      </w:pPr>
    </w:p>
    <w:p w14:paraId="03B935C3" w14:textId="77777777" w:rsidR="00E10086" w:rsidRPr="00365AA8" w:rsidRDefault="00E10086" w:rsidP="00E10086">
      <w:pPr>
        <w:ind w:left="720"/>
        <w:rPr>
          <w:rFonts w:ascii="Gill Sans Light" w:hAnsi="Gill Sans Light"/>
          <w:sz w:val="20"/>
        </w:rPr>
      </w:pPr>
      <w:r w:rsidRPr="00365AA8">
        <w:rPr>
          <w:rFonts w:ascii="Gill Sans Light" w:hAnsi="Gill Sans Light"/>
          <w:b/>
          <w:bCs/>
          <w:i/>
          <w:iCs/>
          <w:sz w:val="20"/>
        </w:rPr>
        <w:t>Preparedness:</w:t>
      </w:r>
      <w:r w:rsidRPr="00365AA8">
        <w:rPr>
          <w:rFonts w:ascii="Gill Sans Light" w:hAnsi="Gill Sans Light"/>
          <w:sz w:val="20"/>
        </w:rPr>
        <w:t xml:space="preserve"> As implied by the three previous entries, you should be prepared to work at the beginning of class each day. Again, if you are not properly prepared, this will count against your “dedication and participation” grade. </w:t>
      </w:r>
    </w:p>
    <w:p w14:paraId="7350310F" w14:textId="77777777" w:rsidR="00E10086" w:rsidRPr="00365AA8" w:rsidRDefault="00E10086" w:rsidP="00E10086">
      <w:pPr>
        <w:ind w:left="720"/>
        <w:rPr>
          <w:rFonts w:ascii="Gill Sans Light" w:hAnsi="Gill Sans Light"/>
          <w:b/>
          <w:bCs/>
          <w:i/>
          <w:iCs/>
          <w:sz w:val="20"/>
        </w:rPr>
      </w:pPr>
    </w:p>
    <w:p w14:paraId="667707A1" w14:textId="77777777" w:rsidR="00E10086" w:rsidRPr="00365AA8" w:rsidRDefault="00E10086" w:rsidP="00E10086">
      <w:pPr>
        <w:ind w:left="720"/>
        <w:rPr>
          <w:rFonts w:ascii="Gill Sans Light" w:hAnsi="Gill Sans Light"/>
          <w:sz w:val="20"/>
        </w:rPr>
      </w:pPr>
      <w:r w:rsidRPr="00365AA8">
        <w:rPr>
          <w:rFonts w:ascii="Gill Sans Light" w:hAnsi="Gill Sans Light"/>
          <w:b/>
          <w:bCs/>
          <w:i/>
          <w:iCs/>
          <w:sz w:val="20"/>
        </w:rPr>
        <w:t>Group critiques and discussions</w:t>
      </w:r>
      <w:r w:rsidRPr="00365AA8">
        <w:rPr>
          <w:rFonts w:ascii="Gill Sans Light" w:hAnsi="Gill Sans Light"/>
          <w:sz w:val="20"/>
        </w:rPr>
        <w:t xml:space="preserve"> may be scheduled throughout the semester. Students are required to participate. </w:t>
      </w:r>
    </w:p>
    <w:p w14:paraId="7F6C9D00" w14:textId="77777777" w:rsidR="00E10086" w:rsidRPr="00365AA8" w:rsidRDefault="00E10086" w:rsidP="00E10086">
      <w:pPr>
        <w:ind w:left="720"/>
        <w:rPr>
          <w:rFonts w:ascii="Gill Sans Light" w:hAnsi="Gill Sans Light"/>
          <w:b/>
          <w:bCs/>
          <w:i/>
          <w:iCs/>
          <w:sz w:val="20"/>
        </w:rPr>
      </w:pPr>
    </w:p>
    <w:p w14:paraId="04D01053" w14:textId="77777777" w:rsidR="00E10086" w:rsidRPr="0079096D" w:rsidRDefault="00E10086" w:rsidP="00E10086">
      <w:pPr>
        <w:ind w:left="720"/>
        <w:rPr>
          <w:rFonts w:ascii="Gill Sans Light" w:hAnsi="Gill Sans Light"/>
          <w:i/>
          <w:sz w:val="20"/>
        </w:rPr>
      </w:pPr>
      <w:r w:rsidRPr="00365AA8">
        <w:rPr>
          <w:rFonts w:ascii="Gill Sans Light" w:hAnsi="Gill Sans Light"/>
          <w:b/>
          <w:bCs/>
          <w:i/>
          <w:iCs/>
          <w:sz w:val="20"/>
        </w:rPr>
        <w:t>Homework</w:t>
      </w:r>
      <w:r w:rsidRPr="00365AA8">
        <w:rPr>
          <w:rFonts w:ascii="Gill Sans Light" w:hAnsi="Gill Sans Light"/>
          <w:sz w:val="20"/>
        </w:rPr>
        <w:t xml:space="preserve"> will be assigned </w:t>
      </w:r>
      <w:r>
        <w:rPr>
          <w:rFonts w:ascii="Gill Sans Light" w:hAnsi="Gill Sans Light"/>
          <w:sz w:val="20"/>
        </w:rPr>
        <w:t xml:space="preserve">on Friday and will be due the following Friday, unless otherwise indicated. </w:t>
      </w:r>
      <w:r w:rsidRPr="0079096D">
        <w:rPr>
          <w:rFonts w:ascii="Gill Sans Light" w:hAnsi="Gill Sans Light"/>
          <w:i/>
          <w:sz w:val="20"/>
        </w:rPr>
        <w:t xml:space="preserve">I do not accept late homework assignments. </w:t>
      </w:r>
    </w:p>
    <w:p w14:paraId="3D0EF56D" w14:textId="77777777" w:rsidR="00E10086" w:rsidRDefault="00E10086" w:rsidP="00E10086">
      <w:pPr>
        <w:ind w:left="720"/>
        <w:rPr>
          <w:rFonts w:ascii="Gill Sans Light" w:hAnsi="Gill Sans Light"/>
          <w:b/>
          <w:bCs/>
          <w:i/>
          <w:iCs/>
          <w:sz w:val="20"/>
        </w:rPr>
      </w:pPr>
    </w:p>
    <w:p w14:paraId="01EA360F" w14:textId="77777777" w:rsidR="00E10086" w:rsidRPr="005B16F6" w:rsidRDefault="00E10086" w:rsidP="00E10086">
      <w:pPr>
        <w:rPr>
          <w:rFonts w:ascii="Gill Sans Light" w:hAnsi="Gill Sans Light"/>
          <w:b/>
          <w:bCs/>
          <w:i/>
          <w:iCs/>
          <w:sz w:val="20"/>
        </w:rPr>
      </w:pPr>
      <w:r w:rsidRPr="005B16F6">
        <w:rPr>
          <w:rFonts w:ascii="Gill Sans Light" w:hAnsi="Gill Sans Light"/>
          <w:b/>
          <w:bCs/>
          <w:i/>
          <w:iCs/>
          <w:sz w:val="20"/>
        </w:rPr>
        <w:t>Technology Policy:</w:t>
      </w:r>
      <w:r>
        <w:rPr>
          <w:rFonts w:ascii="Gill Sans Light" w:hAnsi="Gill Sans Light"/>
          <w:b/>
          <w:bCs/>
          <w:i/>
          <w:iCs/>
          <w:sz w:val="20"/>
        </w:rPr>
        <w:t xml:space="preserve"> </w:t>
      </w:r>
      <w:r w:rsidRPr="005B16F6">
        <w:rPr>
          <w:rFonts w:ascii="Gill Sans Light" w:hAnsi="Gill Sans Light"/>
          <w:bCs/>
          <w:iCs/>
          <w:sz w:val="20"/>
        </w:rPr>
        <w:t xml:space="preserve">Other than devices used by or for the entire class, the classroom is, with a few exceptions outlined below, a technology free zone. </w:t>
      </w:r>
    </w:p>
    <w:p w14:paraId="1128A0AA" w14:textId="77777777"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t xml:space="preserve">Cell phones should be silenced. </w:t>
      </w:r>
    </w:p>
    <w:p w14:paraId="5EA84A9D" w14:textId="670A802A"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t xml:space="preserve">When class is in session, students are not allowed to use cell phones, laptops, tablets, or any other </w:t>
      </w:r>
      <w:r w:rsidR="00B8132F" w:rsidRPr="005B16F6">
        <w:rPr>
          <w:rFonts w:ascii="Gill Sans Light" w:hAnsi="Gill Sans Light"/>
          <w:bCs/>
          <w:iCs/>
          <w:sz w:val="20"/>
        </w:rPr>
        <w:t>screen-based</w:t>
      </w:r>
      <w:r w:rsidRPr="005B16F6">
        <w:rPr>
          <w:rFonts w:ascii="Gill Sans Light" w:hAnsi="Gill Sans Light"/>
          <w:bCs/>
          <w:iCs/>
          <w:sz w:val="20"/>
        </w:rPr>
        <w:t xml:space="preserve"> technology for any purpose. </w:t>
      </w:r>
    </w:p>
    <w:p w14:paraId="794343FF" w14:textId="72412ABB"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t xml:space="preserve">If you </w:t>
      </w:r>
      <w:r w:rsidR="00B8132F" w:rsidRPr="005B16F6">
        <w:rPr>
          <w:rFonts w:ascii="Gill Sans Light" w:hAnsi="Gill Sans Light"/>
          <w:bCs/>
          <w:iCs/>
          <w:sz w:val="20"/>
        </w:rPr>
        <w:t>must</w:t>
      </w:r>
      <w:r w:rsidRPr="005B16F6">
        <w:rPr>
          <w:rFonts w:ascii="Gill Sans Light" w:hAnsi="Gill Sans Light"/>
          <w:bCs/>
          <w:iCs/>
          <w:sz w:val="20"/>
        </w:rPr>
        <w:t xml:space="preserve"> make or take a phone call, or if you need to send a text, please leave the classroom. </w:t>
      </w:r>
    </w:p>
    <w:p w14:paraId="24947B1C" w14:textId="77777777"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t>Personal technological devices cannot be used for music.</w:t>
      </w:r>
    </w:p>
    <w:p w14:paraId="6F43A32E" w14:textId="77777777"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t>If an artist, term, or idea comes up that you are unfamiliar with, write the name down on a piece of paper and research the person outside of class time. If, for any reason, it is imperative that you do the research immediately, please consult the instructor before doing so.</w:t>
      </w:r>
    </w:p>
    <w:p w14:paraId="10D81CE4" w14:textId="77777777"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t xml:space="preserve">Note taking should be done with pen and paper. </w:t>
      </w:r>
    </w:p>
    <w:p w14:paraId="4DD90FFF" w14:textId="77777777" w:rsidR="00E10086" w:rsidRPr="005B16F6" w:rsidRDefault="00E10086" w:rsidP="00E10086">
      <w:pPr>
        <w:numPr>
          <w:ilvl w:val="0"/>
          <w:numId w:val="3"/>
        </w:numPr>
        <w:rPr>
          <w:rFonts w:ascii="Gill Sans Light" w:hAnsi="Gill Sans Light"/>
          <w:bCs/>
          <w:iCs/>
          <w:sz w:val="20"/>
        </w:rPr>
      </w:pPr>
      <w:r w:rsidRPr="005B16F6">
        <w:rPr>
          <w:rFonts w:ascii="Gill Sans Light" w:hAnsi="Gill Sans Light"/>
          <w:bCs/>
          <w:iCs/>
          <w:sz w:val="20"/>
        </w:rPr>
        <w:lastRenderedPageBreak/>
        <w:t xml:space="preserve">Failure to work within these technology expectations will result in a diminishment of your </w:t>
      </w:r>
      <w:r>
        <w:rPr>
          <w:rFonts w:ascii="Gill Sans Light" w:hAnsi="Gill Sans Light"/>
          <w:bCs/>
          <w:iCs/>
          <w:sz w:val="20"/>
        </w:rPr>
        <w:t xml:space="preserve">“Dedication and Participation” </w:t>
      </w:r>
      <w:r w:rsidRPr="005B16F6">
        <w:rPr>
          <w:rFonts w:ascii="Gill Sans Light" w:hAnsi="Gill Sans Light"/>
          <w:bCs/>
          <w:iCs/>
          <w:sz w:val="20"/>
        </w:rPr>
        <w:t xml:space="preserve">grade. </w:t>
      </w:r>
    </w:p>
    <w:p w14:paraId="1B479A2E" w14:textId="77777777" w:rsidR="00E10086" w:rsidRPr="005B16F6" w:rsidRDefault="00E10086" w:rsidP="00E10086">
      <w:pPr>
        <w:rPr>
          <w:rFonts w:ascii="Gill Sans Light" w:hAnsi="Gill Sans Light"/>
          <w:b/>
          <w:bCs/>
          <w:i/>
          <w:iCs/>
          <w:sz w:val="20"/>
        </w:rPr>
      </w:pPr>
      <w:r w:rsidRPr="005B16F6">
        <w:rPr>
          <w:rFonts w:ascii="Gill Sans Light" w:hAnsi="Gill Sans Light"/>
          <w:b/>
          <w:bCs/>
          <w:i/>
          <w:iCs/>
          <w:sz w:val="20"/>
        </w:rPr>
        <w:t xml:space="preserve">If any student requires access to technology for an approved educational purpose, such as translation apps or assistive technology, please get the </w:t>
      </w:r>
      <w:r>
        <w:rPr>
          <w:rFonts w:ascii="Gill Sans Light" w:hAnsi="Gill Sans Light"/>
          <w:b/>
          <w:bCs/>
          <w:i/>
          <w:iCs/>
          <w:sz w:val="20"/>
        </w:rPr>
        <w:t xml:space="preserve">written </w:t>
      </w:r>
      <w:r w:rsidRPr="005B16F6">
        <w:rPr>
          <w:rFonts w:ascii="Gill Sans Light" w:hAnsi="Gill Sans Light"/>
          <w:b/>
          <w:bCs/>
          <w:i/>
          <w:iCs/>
          <w:sz w:val="20"/>
        </w:rPr>
        <w:t xml:space="preserve">permission from the </w:t>
      </w:r>
      <w:r>
        <w:rPr>
          <w:rFonts w:ascii="Gill Sans Light" w:hAnsi="Gill Sans Light"/>
          <w:b/>
          <w:bCs/>
          <w:i/>
          <w:iCs/>
          <w:sz w:val="20"/>
        </w:rPr>
        <w:t>proper administrative office</w:t>
      </w:r>
      <w:r w:rsidRPr="005B16F6">
        <w:rPr>
          <w:rFonts w:ascii="Gill Sans Light" w:hAnsi="Gill Sans Light"/>
          <w:b/>
          <w:bCs/>
          <w:i/>
          <w:iCs/>
          <w:sz w:val="20"/>
        </w:rPr>
        <w:t>.</w:t>
      </w:r>
    </w:p>
    <w:p w14:paraId="24F2A9CF" w14:textId="77777777" w:rsidR="00E10086" w:rsidRPr="008A13B7" w:rsidRDefault="00E10086" w:rsidP="00E10086">
      <w:pPr>
        <w:rPr>
          <w:rFonts w:ascii="Gill Sans Light" w:hAnsi="Gill Sans Light"/>
          <w:bCs/>
          <w:iCs/>
          <w:sz w:val="20"/>
        </w:rPr>
      </w:pPr>
    </w:p>
    <w:p w14:paraId="0C692E8A" w14:textId="77777777" w:rsidR="00E10086" w:rsidRPr="00365AA8" w:rsidRDefault="00E10086" w:rsidP="00E10086">
      <w:pPr>
        <w:rPr>
          <w:rFonts w:ascii="Gill Sans Light" w:hAnsi="Gill Sans Light"/>
          <w:sz w:val="20"/>
        </w:rPr>
      </w:pPr>
      <w:r w:rsidRPr="00365AA8">
        <w:rPr>
          <w:rFonts w:ascii="Gill Sans Light" w:hAnsi="Gill Sans Light"/>
          <w:b/>
          <w:bCs/>
          <w:i/>
          <w:iCs/>
          <w:sz w:val="20"/>
        </w:rPr>
        <w:t xml:space="preserve">No Eating in class. </w:t>
      </w:r>
      <w:r w:rsidRPr="00365AA8">
        <w:rPr>
          <w:rFonts w:ascii="Gill Sans Light" w:hAnsi="Gill Sans Light"/>
          <w:sz w:val="20"/>
        </w:rPr>
        <w:t>You can’t be concentrating on the work in class if you’re eating at the same time; it’s also a health hazard.</w:t>
      </w:r>
      <w:r w:rsidRPr="00365AA8">
        <w:rPr>
          <w:rFonts w:ascii="Gill Sans Light" w:hAnsi="Gill Sans Light"/>
          <w:b/>
          <w:bCs/>
          <w:sz w:val="20"/>
        </w:rPr>
        <w:t xml:space="preserve"> </w:t>
      </w:r>
    </w:p>
    <w:p w14:paraId="2B13759A" w14:textId="77777777" w:rsidR="00E10086" w:rsidRDefault="00E10086" w:rsidP="00E10086">
      <w:pPr>
        <w:rPr>
          <w:rFonts w:ascii="Gill Sans Light" w:hAnsi="Gill Sans Light"/>
          <w:sz w:val="20"/>
        </w:rPr>
      </w:pPr>
    </w:p>
    <w:p w14:paraId="53CB38C6" w14:textId="77777777" w:rsidR="00B8132F" w:rsidRDefault="00B8132F" w:rsidP="00E10086">
      <w:pPr>
        <w:rPr>
          <w:rFonts w:ascii="Gill Sans Light" w:hAnsi="Gill Sans Light"/>
          <w:b/>
          <w:i/>
          <w:sz w:val="20"/>
        </w:rPr>
      </w:pPr>
    </w:p>
    <w:p w14:paraId="24936DF6" w14:textId="4B0632D4" w:rsidR="00E10086" w:rsidRDefault="00E10086" w:rsidP="00E10086">
      <w:pPr>
        <w:rPr>
          <w:rFonts w:ascii="Gill Sans Light" w:hAnsi="Gill Sans Light"/>
          <w:sz w:val="20"/>
        </w:rPr>
      </w:pPr>
      <w:r w:rsidRPr="00AF4872">
        <w:rPr>
          <w:rFonts w:ascii="Gill Sans Light" w:hAnsi="Gill Sans Light"/>
          <w:b/>
          <w:i/>
          <w:sz w:val="20"/>
        </w:rPr>
        <w:t>Text Messages:</w:t>
      </w:r>
      <w:r>
        <w:rPr>
          <w:rFonts w:ascii="Gill Sans Light" w:hAnsi="Gill Sans Light"/>
          <w:b/>
          <w:i/>
          <w:sz w:val="20"/>
        </w:rPr>
        <w:t xml:space="preserve"> </w:t>
      </w:r>
      <w:r>
        <w:rPr>
          <w:rFonts w:ascii="Gill Sans Light" w:hAnsi="Gill Sans Light"/>
          <w:sz w:val="20"/>
        </w:rPr>
        <w:t xml:space="preserve">I will ask for everybody’s cell phone number so that I can send out a group text in case of a </w:t>
      </w:r>
      <w:r w:rsidR="00DD62E6">
        <w:rPr>
          <w:rFonts w:ascii="Gill Sans Light" w:hAnsi="Gill Sans Light"/>
          <w:sz w:val="20"/>
        </w:rPr>
        <w:t>last-minute</w:t>
      </w:r>
      <w:r>
        <w:rPr>
          <w:rFonts w:ascii="Gill Sans Light" w:hAnsi="Gill Sans Light"/>
          <w:sz w:val="20"/>
        </w:rPr>
        <w:t xml:space="preserve"> change of plans. The only times I will do this are when class </w:t>
      </w:r>
      <w:proofErr w:type="gramStart"/>
      <w:r>
        <w:rPr>
          <w:rFonts w:ascii="Gill Sans Light" w:hAnsi="Gill Sans Light"/>
          <w:sz w:val="20"/>
        </w:rPr>
        <w:t>has to</w:t>
      </w:r>
      <w:proofErr w:type="gramEnd"/>
      <w:r>
        <w:rPr>
          <w:rFonts w:ascii="Gill Sans Light" w:hAnsi="Gill Sans Light"/>
          <w:sz w:val="20"/>
        </w:rPr>
        <w:t xml:space="preserve"> be cancelled, if I am running late for class, or something similar.</w:t>
      </w:r>
      <w:r w:rsidRPr="00AF4872">
        <w:rPr>
          <w:rFonts w:ascii="Gill Sans Light" w:hAnsi="Gill Sans Light"/>
          <w:b/>
          <w:i/>
          <w:sz w:val="20"/>
        </w:rPr>
        <w:t xml:space="preserve"> </w:t>
      </w:r>
      <w:r>
        <w:rPr>
          <w:rFonts w:ascii="Gill Sans Light" w:hAnsi="Gill Sans Light"/>
          <w:sz w:val="20"/>
        </w:rPr>
        <w:t xml:space="preserve">But just so everybody’s privacy is respected, please do not text me for other reasons, and I won’t text you for reasons other than those just explained. Students do not need to text me when they are running late or </w:t>
      </w:r>
      <w:proofErr w:type="gramStart"/>
      <w:r>
        <w:rPr>
          <w:rFonts w:ascii="Gill Sans Light" w:hAnsi="Gill Sans Light"/>
          <w:sz w:val="20"/>
        </w:rPr>
        <w:t>have to</w:t>
      </w:r>
      <w:proofErr w:type="gramEnd"/>
      <w:r>
        <w:rPr>
          <w:rFonts w:ascii="Gill Sans Light" w:hAnsi="Gill Sans Light"/>
          <w:sz w:val="20"/>
        </w:rPr>
        <w:t xml:space="preserve"> miss class. An email is fine. And most communication with me should be done through my qc email. </w:t>
      </w:r>
    </w:p>
    <w:p w14:paraId="46EE481D" w14:textId="77777777" w:rsidR="00E10086" w:rsidRDefault="00E10086" w:rsidP="00E10086">
      <w:pPr>
        <w:tabs>
          <w:tab w:val="left" w:pos="7200"/>
        </w:tabs>
        <w:rPr>
          <w:rFonts w:ascii="Gill Sans Light" w:hAnsi="Gill Sans Light"/>
          <w:sz w:val="20"/>
        </w:rPr>
      </w:pPr>
    </w:p>
    <w:p w14:paraId="3E5160E5" w14:textId="578F0D58" w:rsidR="00E10086" w:rsidRPr="00C124AF" w:rsidRDefault="00E10086" w:rsidP="00E10086">
      <w:pPr>
        <w:tabs>
          <w:tab w:val="left" w:pos="7200"/>
        </w:tabs>
        <w:rPr>
          <w:rFonts w:ascii="Gill Sans Light" w:hAnsi="Gill Sans Light"/>
          <w:b/>
          <w:bCs/>
          <w:sz w:val="20"/>
          <w:u w:val="single"/>
        </w:rPr>
      </w:pPr>
    </w:p>
    <w:p w14:paraId="52FEFB4B" w14:textId="35BDF203" w:rsidR="00E10086" w:rsidRDefault="00E10086" w:rsidP="00E10086">
      <w:pPr>
        <w:rPr>
          <w:rFonts w:ascii="Gill Sans Light" w:hAnsi="Gill Sans Light"/>
          <w:b/>
          <w:bCs/>
          <w:sz w:val="20"/>
        </w:rPr>
      </w:pPr>
      <w:r>
        <w:rPr>
          <w:rFonts w:ascii="Gill Sans Light" w:hAnsi="Gill Sans Light"/>
          <w:b/>
          <w:bCs/>
          <w:sz w:val="20"/>
        </w:rPr>
        <w:t xml:space="preserve">General </w:t>
      </w:r>
      <w:r w:rsidRPr="00C124AF">
        <w:rPr>
          <w:rFonts w:ascii="Gill Sans Light" w:hAnsi="Gill Sans Light"/>
          <w:b/>
          <w:bCs/>
          <w:sz w:val="20"/>
        </w:rPr>
        <w:t>Lesson Plan</w:t>
      </w:r>
    </w:p>
    <w:p w14:paraId="1AFB5EBD" w14:textId="77777777" w:rsidR="00E10086" w:rsidRPr="00C124AF" w:rsidRDefault="00E10086" w:rsidP="00E10086">
      <w:pPr>
        <w:rPr>
          <w:rFonts w:ascii="Gill Sans Light" w:hAnsi="Gill Sans Light"/>
          <w:sz w:val="20"/>
        </w:rPr>
      </w:pPr>
    </w:p>
    <w:p w14:paraId="386E411E" w14:textId="664E845E" w:rsidR="00E10086" w:rsidRDefault="00E10086" w:rsidP="00E10086">
      <w:pPr>
        <w:rPr>
          <w:rFonts w:ascii="Gill Sans Light" w:hAnsi="Gill Sans Light"/>
          <w:b/>
          <w:bCs/>
          <w:sz w:val="20"/>
        </w:rPr>
      </w:pPr>
      <w:r>
        <w:rPr>
          <w:rFonts w:ascii="Gill Sans Light" w:hAnsi="Gill Sans Light"/>
          <w:b/>
          <w:bCs/>
          <w:sz w:val="20"/>
        </w:rPr>
        <w:t>Introduction, Slides</w:t>
      </w:r>
    </w:p>
    <w:p w14:paraId="78C4E82C" w14:textId="77777777" w:rsidR="00E10086" w:rsidRDefault="00E10086" w:rsidP="00E10086">
      <w:pPr>
        <w:rPr>
          <w:rFonts w:ascii="Gill Sans Light" w:hAnsi="Gill Sans Light"/>
        </w:rPr>
      </w:pPr>
    </w:p>
    <w:p w14:paraId="350BDCBE" w14:textId="6D390627" w:rsidR="00E10086" w:rsidRDefault="00E10086" w:rsidP="00E10086">
      <w:pPr>
        <w:rPr>
          <w:rFonts w:ascii="Gill Sans Light" w:hAnsi="Gill Sans Light"/>
          <w:b/>
          <w:bCs/>
          <w:sz w:val="20"/>
        </w:rPr>
      </w:pPr>
      <w:r>
        <w:rPr>
          <w:rFonts w:ascii="Gill Sans Light" w:hAnsi="Gill Sans Light"/>
          <w:b/>
          <w:bCs/>
          <w:sz w:val="20"/>
        </w:rPr>
        <w:t>Grisaille Still-Life</w:t>
      </w:r>
    </w:p>
    <w:p w14:paraId="23202923" w14:textId="77777777" w:rsidR="00E10086" w:rsidRDefault="00E10086" w:rsidP="00E10086">
      <w:pPr>
        <w:pStyle w:val="BodyText2"/>
        <w:tabs>
          <w:tab w:val="clear" w:pos="6480"/>
        </w:tabs>
        <w:rPr>
          <w:rFonts w:ascii="Gill Sans Light" w:hAnsi="Gill Sans Light"/>
        </w:rPr>
      </w:pPr>
      <w:r>
        <w:rPr>
          <w:rFonts w:ascii="Gill Sans Light" w:hAnsi="Gill Sans Light"/>
        </w:rPr>
        <w:t xml:space="preserve">Using White and Blue/Black, paint a simple still life, carefully observing value relationships </w:t>
      </w:r>
      <w:proofErr w:type="gramStart"/>
      <w:r>
        <w:rPr>
          <w:rFonts w:ascii="Gill Sans Light" w:hAnsi="Gill Sans Light"/>
        </w:rPr>
        <w:t>in order to</w:t>
      </w:r>
      <w:proofErr w:type="gramEnd"/>
      <w:r>
        <w:rPr>
          <w:rFonts w:ascii="Gill Sans Light" w:hAnsi="Gill Sans Light"/>
        </w:rPr>
        <w:t xml:space="preserve"> create a convincing sense of volume and space</w:t>
      </w:r>
      <w:r w:rsidRPr="00C124AF">
        <w:rPr>
          <w:rFonts w:ascii="Gill Sans Light" w:hAnsi="Gill Sans Light"/>
        </w:rPr>
        <w:t>.</w:t>
      </w:r>
    </w:p>
    <w:p w14:paraId="23D6DB77" w14:textId="77777777" w:rsidR="00E10086" w:rsidRDefault="00E10086" w:rsidP="00E10086">
      <w:pPr>
        <w:rPr>
          <w:rFonts w:ascii="Gill Sans Light" w:hAnsi="Gill Sans Light"/>
          <w:b/>
          <w:bCs/>
          <w:sz w:val="20"/>
        </w:rPr>
      </w:pPr>
    </w:p>
    <w:p w14:paraId="04AE1D1B" w14:textId="3FADF79C" w:rsidR="00E10086" w:rsidRDefault="00E10086" w:rsidP="00E10086">
      <w:pPr>
        <w:rPr>
          <w:rFonts w:ascii="Gill Sans Light" w:hAnsi="Gill Sans Light"/>
          <w:b/>
          <w:sz w:val="20"/>
        </w:rPr>
      </w:pPr>
      <w:r>
        <w:rPr>
          <w:rFonts w:ascii="Gill Sans Light" w:hAnsi="Gill Sans Light"/>
          <w:b/>
          <w:sz w:val="20"/>
        </w:rPr>
        <w:t>Warm/Cool Still Life</w:t>
      </w:r>
    </w:p>
    <w:p w14:paraId="269F431E" w14:textId="77777777" w:rsidR="00E10086" w:rsidRDefault="00E10086" w:rsidP="00E10086">
      <w:pPr>
        <w:rPr>
          <w:rFonts w:ascii="Gill Sans Light" w:hAnsi="Gill Sans Light"/>
          <w:b/>
          <w:i/>
          <w:sz w:val="20"/>
        </w:rPr>
      </w:pPr>
      <w:r>
        <w:rPr>
          <w:rFonts w:ascii="Gill Sans Light" w:hAnsi="Gill Sans Light"/>
          <w:sz w:val="20"/>
        </w:rPr>
        <w:t>Using W</w:t>
      </w:r>
      <w:r w:rsidRPr="00C124AF">
        <w:rPr>
          <w:rFonts w:ascii="Gill Sans Light" w:hAnsi="Gill Sans Light"/>
          <w:sz w:val="20"/>
        </w:rPr>
        <w:t xml:space="preserve">hite, </w:t>
      </w:r>
      <w:r>
        <w:rPr>
          <w:rFonts w:ascii="Gill Sans Light" w:hAnsi="Gill Sans Light"/>
          <w:sz w:val="20"/>
        </w:rPr>
        <w:t xml:space="preserve">Blue Black, and Earth Red, </w:t>
      </w:r>
      <w:r w:rsidRPr="00C124AF">
        <w:rPr>
          <w:rFonts w:ascii="Gill Sans Light" w:hAnsi="Gill Sans Light"/>
          <w:sz w:val="20"/>
        </w:rPr>
        <w:t>make a pa</w:t>
      </w:r>
      <w:r>
        <w:rPr>
          <w:rFonts w:ascii="Gill Sans Light" w:hAnsi="Gill Sans Light"/>
          <w:sz w:val="20"/>
        </w:rPr>
        <w:t>inting of a simple still life in which you begin to consider color by observing color temperature</w:t>
      </w:r>
      <w:r w:rsidRPr="00C124AF">
        <w:rPr>
          <w:rFonts w:ascii="Gill Sans Light" w:hAnsi="Gill Sans Light"/>
          <w:sz w:val="20"/>
        </w:rPr>
        <w:t xml:space="preserve">. </w:t>
      </w:r>
    </w:p>
    <w:p w14:paraId="46DE931D" w14:textId="77777777" w:rsidR="00E10086" w:rsidRDefault="00E10086" w:rsidP="00E10086">
      <w:pPr>
        <w:rPr>
          <w:rFonts w:ascii="Gill Sans Light" w:hAnsi="Gill Sans Light"/>
          <w:b/>
          <w:sz w:val="20"/>
        </w:rPr>
      </w:pPr>
    </w:p>
    <w:p w14:paraId="63BEA8BC" w14:textId="77777777" w:rsidR="00E10086" w:rsidRDefault="00E10086" w:rsidP="00E10086">
      <w:pPr>
        <w:rPr>
          <w:rFonts w:ascii="Gill Sans Light" w:hAnsi="Gill Sans Light"/>
          <w:b/>
          <w:sz w:val="20"/>
        </w:rPr>
      </w:pPr>
    </w:p>
    <w:p w14:paraId="245C0F09" w14:textId="1000F5D0" w:rsidR="00E10086" w:rsidRDefault="00E10086" w:rsidP="00E10086">
      <w:pPr>
        <w:rPr>
          <w:rFonts w:ascii="Gill Sans Light" w:hAnsi="Gill Sans Light"/>
          <w:b/>
          <w:sz w:val="20"/>
        </w:rPr>
      </w:pPr>
      <w:r>
        <w:rPr>
          <w:rFonts w:ascii="Gill Sans Light" w:hAnsi="Gill Sans Light"/>
          <w:b/>
          <w:sz w:val="20"/>
        </w:rPr>
        <w:t>Dead Palette Painting</w:t>
      </w:r>
    </w:p>
    <w:p w14:paraId="7AB9A4D5" w14:textId="77777777" w:rsidR="00E10086" w:rsidRDefault="00E10086" w:rsidP="00E10086">
      <w:pPr>
        <w:rPr>
          <w:rFonts w:ascii="Gill Sans Light" w:hAnsi="Gill Sans Light"/>
          <w:b/>
          <w:sz w:val="20"/>
        </w:rPr>
      </w:pPr>
      <w:r w:rsidRPr="00F87392">
        <w:rPr>
          <w:rFonts w:ascii="Gill Sans Light" w:hAnsi="Gill Sans Light"/>
          <w:sz w:val="20"/>
        </w:rPr>
        <w:t xml:space="preserve">Working from plaster casts of human features, we will </w:t>
      </w:r>
      <w:r>
        <w:rPr>
          <w:rFonts w:ascii="Gill Sans Light" w:hAnsi="Gill Sans Light"/>
          <w:sz w:val="20"/>
        </w:rPr>
        <w:t>expand our palette by adding Yellow Ochre; we will attempt to suggest a full range of color with a limited palette.</w:t>
      </w:r>
    </w:p>
    <w:p w14:paraId="3EF5740B" w14:textId="77777777" w:rsidR="00E10086" w:rsidRDefault="00E10086" w:rsidP="00E10086">
      <w:pPr>
        <w:rPr>
          <w:rFonts w:ascii="Gill Sans Light" w:hAnsi="Gill Sans Light"/>
          <w:b/>
          <w:sz w:val="20"/>
        </w:rPr>
      </w:pPr>
    </w:p>
    <w:p w14:paraId="69719CCA" w14:textId="0FE2F3BF" w:rsidR="00E10086" w:rsidRDefault="00E10086" w:rsidP="00E10086">
      <w:pPr>
        <w:pStyle w:val="BodyText2"/>
        <w:tabs>
          <w:tab w:val="clear" w:pos="6480"/>
        </w:tabs>
        <w:rPr>
          <w:rFonts w:ascii="Gill Sans Light" w:hAnsi="Gill Sans Light"/>
          <w:b/>
          <w:bCs/>
        </w:rPr>
      </w:pPr>
      <w:r>
        <w:rPr>
          <w:rFonts w:ascii="Gill Sans Light" w:hAnsi="Gill Sans Light"/>
          <w:b/>
        </w:rPr>
        <w:t xml:space="preserve">Color Wheels, </w:t>
      </w:r>
      <w:r>
        <w:rPr>
          <w:rFonts w:ascii="Gill Sans Light" w:hAnsi="Gill Sans Light"/>
          <w:b/>
          <w:bCs/>
        </w:rPr>
        <w:t xml:space="preserve">Color Stars, and </w:t>
      </w:r>
      <w:r w:rsidRPr="00622DC1">
        <w:rPr>
          <w:rFonts w:ascii="Gill Sans Light" w:hAnsi="Gill Sans Light"/>
          <w:b/>
          <w:bCs/>
        </w:rPr>
        <w:t>Color Mixing</w:t>
      </w:r>
    </w:p>
    <w:p w14:paraId="4698E692" w14:textId="77777777" w:rsidR="00E10086" w:rsidRPr="00622DC1" w:rsidRDefault="00E10086" w:rsidP="00E10086">
      <w:pPr>
        <w:pStyle w:val="BodyText2"/>
        <w:tabs>
          <w:tab w:val="clear" w:pos="6480"/>
        </w:tabs>
        <w:rPr>
          <w:rFonts w:ascii="Gill Sans Light" w:hAnsi="Gill Sans Light"/>
          <w:bCs/>
        </w:rPr>
      </w:pPr>
      <w:r>
        <w:rPr>
          <w:rFonts w:ascii="Gill Sans Light" w:hAnsi="Gill Sans Light"/>
          <w:bCs/>
        </w:rPr>
        <w:t xml:space="preserve">Make Color stars with dead palette primaries, traditional red/yellow/blue primaries, and Cyan/Magenta/Yellow primaries. Match perceptual color using both color wheel opposites and other color mixes. </w:t>
      </w:r>
    </w:p>
    <w:p w14:paraId="72D24C2C" w14:textId="77777777" w:rsidR="00E10086" w:rsidRDefault="00E10086" w:rsidP="00E10086">
      <w:pPr>
        <w:rPr>
          <w:rFonts w:ascii="Gill Sans Light" w:hAnsi="Gill Sans Light"/>
          <w:b/>
          <w:bCs/>
          <w:sz w:val="20"/>
        </w:rPr>
      </w:pPr>
    </w:p>
    <w:p w14:paraId="08C12BB9" w14:textId="260EFD80" w:rsidR="00E10086" w:rsidRDefault="00E10086" w:rsidP="00E10086">
      <w:pPr>
        <w:rPr>
          <w:rFonts w:ascii="Gill Sans Light" w:hAnsi="Gill Sans Light"/>
          <w:b/>
          <w:sz w:val="20"/>
        </w:rPr>
      </w:pPr>
      <w:r>
        <w:rPr>
          <w:rFonts w:ascii="Gill Sans Light" w:hAnsi="Gill Sans Light"/>
          <w:b/>
          <w:bCs/>
          <w:sz w:val="20"/>
          <w:szCs w:val="20"/>
        </w:rPr>
        <w:t xml:space="preserve"> </w:t>
      </w:r>
      <w:r>
        <w:rPr>
          <w:rFonts w:ascii="Gill Sans Light" w:hAnsi="Gill Sans Light"/>
          <w:b/>
          <w:sz w:val="20"/>
        </w:rPr>
        <w:t>Demonstration</w:t>
      </w:r>
    </w:p>
    <w:p w14:paraId="75B715DF" w14:textId="5516CCFF" w:rsidR="00E10086" w:rsidRPr="001D4180" w:rsidRDefault="00E10086" w:rsidP="00E10086">
      <w:pPr>
        <w:rPr>
          <w:rFonts w:ascii="Gill Sans Light" w:hAnsi="Gill Sans Light"/>
          <w:b/>
          <w:sz w:val="20"/>
          <w:szCs w:val="20"/>
        </w:rPr>
      </w:pPr>
      <w:r w:rsidRPr="00622DC1">
        <w:rPr>
          <w:rFonts w:ascii="Gill Sans Light" w:hAnsi="Gill Sans Light"/>
          <w:sz w:val="20"/>
          <w:szCs w:val="20"/>
        </w:rPr>
        <w:t>Demonstrate constructing a stretcher and stretching and priming a canvas; priming a Masonite panel; mixing medium</w:t>
      </w:r>
      <w:r>
        <w:rPr>
          <w:rFonts w:ascii="Gill Sans Light" w:hAnsi="Gill Sans Light"/>
          <w:sz w:val="20"/>
          <w:szCs w:val="20"/>
        </w:rPr>
        <w:t>.</w:t>
      </w:r>
    </w:p>
    <w:p w14:paraId="0BCEF8A9" w14:textId="77777777" w:rsidR="00E10086" w:rsidRDefault="00E10086" w:rsidP="00E10086">
      <w:pPr>
        <w:rPr>
          <w:rFonts w:ascii="Gill Sans Light" w:hAnsi="Gill Sans Light"/>
          <w:b/>
          <w:bCs/>
          <w:sz w:val="20"/>
          <w:szCs w:val="20"/>
        </w:rPr>
      </w:pPr>
    </w:p>
    <w:p w14:paraId="1E262D8F" w14:textId="66C3402E" w:rsidR="00E10086" w:rsidRPr="000F4BA7" w:rsidRDefault="00E10086" w:rsidP="00E10086">
      <w:pPr>
        <w:rPr>
          <w:rFonts w:ascii="Gill Sans Light" w:hAnsi="Gill Sans Light"/>
          <w:b/>
          <w:bCs/>
          <w:sz w:val="20"/>
          <w:szCs w:val="20"/>
        </w:rPr>
      </w:pPr>
      <w:r w:rsidRPr="000F4BA7">
        <w:rPr>
          <w:rFonts w:ascii="Gill Sans Light" w:hAnsi="Gill Sans Light"/>
          <w:b/>
          <w:bCs/>
          <w:sz w:val="20"/>
          <w:szCs w:val="20"/>
        </w:rPr>
        <w:t>Full Spectrum Still Life</w:t>
      </w:r>
    </w:p>
    <w:p w14:paraId="39AE8956" w14:textId="77777777" w:rsidR="00E10086" w:rsidRDefault="00E10086" w:rsidP="00E10086">
      <w:pPr>
        <w:pStyle w:val="BodyText2"/>
        <w:tabs>
          <w:tab w:val="clear" w:pos="6480"/>
        </w:tabs>
        <w:rPr>
          <w:rFonts w:ascii="Gill Sans Light" w:hAnsi="Gill Sans Light"/>
        </w:rPr>
      </w:pPr>
      <w:r>
        <w:rPr>
          <w:rFonts w:ascii="Gill Sans Light" w:hAnsi="Gill Sans Light"/>
        </w:rPr>
        <w:t>To our existing palette of White, Blue/Black (or Payne’s Gray,) Earth Red, and Yellow Ochre, we will add the following colors:</w:t>
      </w:r>
    </w:p>
    <w:p w14:paraId="77D77F88" w14:textId="77777777" w:rsidR="00E10086" w:rsidRDefault="00E10086" w:rsidP="00E10086">
      <w:pPr>
        <w:pStyle w:val="BodyText2"/>
        <w:numPr>
          <w:ilvl w:val="0"/>
          <w:numId w:val="1"/>
        </w:numPr>
        <w:tabs>
          <w:tab w:val="clear" w:pos="6480"/>
        </w:tabs>
        <w:rPr>
          <w:rFonts w:ascii="Gill Sans Light" w:hAnsi="Gill Sans Light"/>
        </w:rPr>
      </w:pPr>
      <w:r>
        <w:rPr>
          <w:rFonts w:ascii="Gill Sans Light" w:hAnsi="Gill Sans Light"/>
        </w:rPr>
        <w:t>The Traditional Primaries: Ultramarine Blue, Cadmium Red Deep, and Cadmium Yellow</w:t>
      </w:r>
    </w:p>
    <w:p w14:paraId="214475B3" w14:textId="77777777" w:rsidR="00E10086" w:rsidRDefault="00E10086" w:rsidP="00E10086">
      <w:pPr>
        <w:pStyle w:val="BodyText2"/>
        <w:tabs>
          <w:tab w:val="clear" w:pos="6480"/>
        </w:tabs>
        <w:jc w:val="center"/>
        <w:rPr>
          <w:rFonts w:ascii="Gill Sans Light" w:hAnsi="Gill Sans Light"/>
        </w:rPr>
      </w:pPr>
      <w:r>
        <w:rPr>
          <w:rFonts w:ascii="Gill Sans Light" w:hAnsi="Gill Sans Light"/>
        </w:rPr>
        <w:t>and</w:t>
      </w:r>
    </w:p>
    <w:p w14:paraId="5A642014" w14:textId="77777777" w:rsidR="00E10086" w:rsidRDefault="00E10086" w:rsidP="00E10086">
      <w:pPr>
        <w:pStyle w:val="BodyText2"/>
        <w:numPr>
          <w:ilvl w:val="0"/>
          <w:numId w:val="1"/>
        </w:numPr>
        <w:tabs>
          <w:tab w:val="clear" w:pos="6480"/>
        </w:tabs>
        <w:rPr>
          <w:rFonts w:ascii="Gill Sans Light" w:hAnsi="Gill Sans Light"/>
        </w:rPr>
      </w:pPr>
      <w:r>
        <w:rPr>
          <w:rFonts w:ascii="Gill Sans Light" w:hAnsi="Gill Sans Light"/>
        </w:rPr>
        <w:t xml:space="preserve">CMY primaries: Quinacridone Magenta, Cobalt Teal or Turquoise, and Cadmium Lemon </w:t>
      </w:r>
    </w:p>
    <w:p w14:paraId="3FCD39FC" w14:textId="77777777" w:rsidR="00B8132F" w:rsidRDefault="00B8132F" w:rsidP="00E10086">
      <w:pPr>
        <w:pStyle w:val="BodyText2"/>
        <w:tabs>
          <w:tab w:val="clear" w:pos="6480"/>
        </w:tabs>
        <w:rPr>
          <w:rFonts w:ascii="Gill Sans Light" w:hAnsi="Gill Sans Light"/>
        </w:rPr>
      </w:pPr>
    </w:p>
    <w:p w14:paraId="4E2F871E" w14:textId="20CBA6DD" w:rsidR="00E10086" w:rsidRDefault="00E10086" w:rsidP="00E10086">
      <w:pPr>
        <w:pStyle w:val="BodyText2"/>
        <w:tabs>
          <w:tab w:val="clear" w:pos="6480"/>
        </w:tabs>
        <w:rPr>
          <w:rFonts w:ascii="Gill Sans Light" w:hAnsi="Gill Sans Light"/>
        </w:rPr>
      </w:pPr>
      <w:r>
        <w:rPr>
          <w:rFonts w:ascii="Gill Sans Light" w:hAnsi="Gill Sans Light"/>
        </w:rPr>
        <w:t xml:space="preserve">We will also use Viridian, Cobalt Blue, </w:t>
      </w:r>
      <w:proofErr w:type="spellStart"/>
      <w:r>
        <w:rPr>
          <w:rFonts w:ascii="Gill Sans Light" w:hAnsi="Gill Sans Light"/>
        </w:rPr>
        <w:t>Pthalocyanine</w:t>
      </w:r>
      <w:proofErr w:type="spellEnd"/>
      <w:r>
        <w:rPr>
          <w:rFonts w:ascii="Gill Sans Light" w:hAnsi="Gill Sans Light"/>
        </w:rPr>
        <w:t xml:space="preserve"> Blue, </w:t>
      </w:r>
      <w:proofErr w:type="spellStart"/>
      <w:r>
        <w:rPr>
          <w:rFonts w:ascii="Gill Sans Light" w:hAnsi="Gill Sans Light"/>
        </w:rPr>
        <w:t>Aliziron</w:t>
      </w:r>
      <w:proofErr w:type="spellEnd"/>
      <w:r>
        <w:rPr>
          <w:rFonts w:ascii="Gill Sans Light" w:hAnsi="Gill Sans Light"/>
        </w:rPr>
        <w:t xml:space="preserve"> Crimson, and possibly others. Using this full spectrum palette, we’ll make a</w:t>
      </w:r>
      <w:r w:rsidRPr="00C124AF">
        <w:rPr>
          <w:rFonts w:ascii="Gill Sans Light" w:hAnsi="Gill Sans Light"/>
        </w:rPr>
        <w:t xml:space="preserve"> painting of a more complex still life using a full range of color</w:t>
      </w:r>
      <w:r>
        <w:rPr>
          <w:rFonts w:ascii="Gill Sans Light" w:hAnsi="Gill Sans Light"/>
        </w:rPr>
        <w:t>, in which students should be able to optically match value and perceptual color</w:t>
      </w:r>
      <w:r w:rsidRPr="00C124AF">
        <w:rPr>
          <w:rFonts w:ascii="Gill Sans Light" w:hAnsi="Gill Sans Light"/>
        </w:rPr>
        <w:t>.</w:t>
      </w:r>
    </w:p>
    <w:p w14:paraId="7059250B" w14:textId="77777777" w:rsidR="00B8132F" w:rsidRDefault="00B8132F" w:rsidP="00E10086">
      <w:pPr>
        <w:pStyle w:val="BodyText2"/>
        <w:tabs>
          <w:tab w:val="clear" w:pos="6480"/>
        </w:tabs>
        <w:rPr>
          <w:rFonts w:ascii="Gill Sans Light" w:hAnsi="Gill Sans Light"/>
          <w:b/>
        </w:rPr>
      </w:pPr>
    </w:p>
    <w:p w14:paraId="105F5A4D" w14:textId="0E0FA4BC" w:rsidR="00E10086" w:rsidRDefault="00DD62E6" w:rsidP="00E10086">
      <w:pPr>
        <w:pStyle w:val="BodyText2"/>
        <w:tabs>
          <w:tab w:val="clear" w:pos="6480"/>
        </w:tabs>
        <w:rPr>
          <w:rFonts w:ascii="Gill Sans Light" w:hAnsi="Gill Sans Light"/>
        </w:rPr>
      </w:pPr>
      <w:r w:rsidRPr="002D675A">
        <w:rPr>
          <w:rFonts w:ascii="Gill Sans Light" w:hAnsi="Gill Sans Light"/>
          <w:b/>
        </w:rPr>
        <w:lastRenderedPageBreak/>
        <w:t>Homework</w:t>
      </w:r>
      <w:r>
        <w:rPr>
          <w:rFonts w:ascii="Gill Sans Light" w:hAnsi="Gill Sans Light"/>
          <w:b/>
        </w:rPr>
        <w:t xml:space="preserve"> </w:t>
      </w:r>
      <w:r w:rsidRPr="002D675A">
        <w:rPr>
          <w:rFonts w:ascii="Gill Sans Light" w:hAnsi="Gill Sans Light"/>
          <w:b/>
        </w:rPr>
        <w:t>(</w:t>
      </w:r>
      <w:r w:rsidR="00E10086">
        <w:rPr>
          <w:rFonts w:ascii="Gill Sans Light" w:hAnsi="Gill Sans Light"/>
          <w:b/>
        </w:rPr>
        <w:t xml:space="preserve">1.) </w:t>
      </w:r>
      <w:r w:rsidR="00E10086">
        <w:rPr>
          <w:rFonts w:ascii="Gill Sans Light" w:hAnsi="Gill Sans Light"/>
        </w:rPr>
        <w:t xml:space="preserve">Make a simplified, three-value copy of a representational masterpiece of your choice (must be a canonical painting) that emphasizes complex tonal composition. A Baroque period painting would be ideal (artists such as Peter Paul Rubens, Artemisia Gentileschi, Caravaggio, Vermeer, Rembrandt, etc.), although other periods could certainly </w:t>
      </w:r>
      <w:r>
        <w:rPr>
          <w:rFonts w:ascii="Gill Sans Light" w:hAnsi="Gill Sans Light"/>
        </w:rPr>
        <w:t>work</w:t>
      </w:r>
      <w:r w:rsidR="00E10086">
        <w:rPr>
          <w:rFonts w:ascii="Gill Sans Light" w:hAnsi="Gill Sans Light"/>
        </w:rPr>
        <w:t xml:space="preserve"> Painters from periods other than the Baroque include Titian, Veronese, Chardin, Fragonard, Degas, Henry Ossawa Tanner, Edward Hopper, Lisa </w:t>
      </w:r>
      <w:proofErr w:type="spellStart"/>
      <w:r w:rsidR="00E10086">
        <w:rPr>
          <w:rFonts w:ascii="Gill Sans Light" w:hAnsi="Gill Sans Light"/>
        </w:rPr>
        <w:t>Yuskavage</w:t>
      </w:r>
      <w:proofErr w:type="spellEnd"/>
      <w:r w:rsidR="00E10086">
        <w:rPr>
          <w:rFonts w:ascii="Gill Sans Light" w:hAnsi="Gill Sans Light"/>
        </w:rPr>
        <w:t xml:space="preserve">, among many others. We will be using this painting as a basis for a composition of your choice, to be executed next week. (2.) Bring a painting support that is twice the size of your copy, and </w:t>
      </w:r>
      <w:proofErr w:type="gramStart"/>
      <w:r w:rsidR="00E10086">
        <w:rPr>
          <w:rFonts w:ascii="Gill Sans Light" w:hAnsi="Gill Sans Light"/>
        </w:rPr>
        <w:t>exactly the same</w:t>
      </w:r>
      <w:proofErr w:type="gramEnd"/>
      <w:r w:rsidR="00E10086">
        <w:rPr>
          <w:rFonts w:ascii="Gill Sans Light" w:hAnsi="Gill Sans Light"/>
        </w:rPr>
        <w:t xml:space="preserve"> proportion.</w:t>
      </w:r>
    </w:p>
    <w:p w14:paraId="3517EBA1" w14:textId="77777777" w:rsidR="00E10086" w:rsidRDefault="00E10086" w:rsidP="00E10086">
      <w:pPr>
        <w:pStyle w:val="BodyText2"/>
        <w:tabs>
          <w:tab w:val="clear" w:pos="6480"/>
        </w:tabs>
        <w:rPr>
          <w:rFonts w:ascii="Gill Sans Light" w:hAnsi="Gill Sans Light"/>
        </w:rPr>
      </w:pPr>
    </w:p>
    <w:p w14:paraId="71B7470B" w14:textId="7678706C" w:rsidR="00E10086" w:rsidRDefault="00B8132F" w:rsidP="00E10086">
      <w:pPr>
        <w:pStyle w:val="BodyText2"/>
        <w:rPr>
          <w:rFonts w:ascii="Gill Sans Light" w:hAnsi="Gill Sans Light"/>
          <w:b/>
        </w:rPr>
      </w:pPr>
      <w:r>
        <w:rPr>
          <w:rFonts w:ascii="Gill Sans Light" w:hAnsi="Gill Sans Light"/>
          <w:b/>
        </w:rPr>
        <w:t>Yale Art Gallery</w:t>
      </w:r>
      <w:r w:rsidR="00E10086">
        <w:rPr>
          <w:rFonts w:ascii="Gill Sans Light" w:hAnsi="Gill Sans Light"/>
          <w:b/>
        </w:rPr>
        <w:t xml:space="preserve"> Field Trip</w:t>
      </w:r>
    </w:p>
    <w:p w14:paraId="1F2D5CBF" w14:textId="77777777" w:rsidR="00E10086" w:rsidRDefault="00E10086" w:rsidP="00E10086">
      <w:pPr>
        <w:pStyle w:val="BodyText2"/>
        <w:rPr>
          <w:rFonts w:ascii="Gill Sans Light" w:hAnsi="Gill Sans Light"/>
          <w:b/>
        </w:rPr>
      </w:pPr>
    </w:p>
    <w:p w14:paraId="2A4BC6A8" w14:textId="057DE822" w:rsidR="00E10086" w:rsidRPr="001C3E5E" w:rsidRDefault="00E10086" w:rsidP="00E10086">
      <w:pPr>
        <w:pStyle w:val="BodyText2"/>
        <w:rPr>
          <w:rFonts w:ascii="Gill Sans Light" w:hAnsi="Gill Sans Light"/>
          <w:b/>
        </w:rPr>
      </w:pPr>
      <w:r w:rsidRPr="001C3E5E">
        <w:rPr>
          <w:rFonts w:ascii="Gill Sans Light" w:hAnsi="Gill Sans Light"/>
          <w:b/>
        </w:rPr>
        <w:t>Borrowing a Composition</w:t>
      </w:r>
    </w:p>
    <w:p w14:paraId="3810E882" w14:textId="2398F47C" w:rsidR="00E10086" w:rsidRDefault="00E10086" w:rsidP="00E10086">
      <w:pPr>
        <w:pStyle w:val="BodyText2"/>
        <w:rPr>
          <w:rFonts w:ascii="Gill Sans Light" w:hAnsi="Gill Sans Light"/>
        </w:rPr>
      </w:pPr>
      <w:r w:rsidRPr="001C3E5E">
        <w:rPr>
          <w:rFonts w:ascii="Gill Sans Light" w:hAnsi="Gill Sans Light"/>
        </w:rPr>
        <w:t xml:space="preserve">Take </w:t>
      </w:r>
      <w:r>
        <w:rPr>
          <w:rFonts w:ascii="Gill Sans Light" w:hAnsi="Gill Sans Light"/>
        </w:rPr>
        <w:t>the painting you copied last week</w:t>
      </w:r>
      <w:r w:rsidRPr="001C3E5E">
        <w:rPr>
          <w:rFonts w:ascii="Gill Sans Light" w:hAnsi="Gill Sans Light"/>
        </w:rPr>
        <w:t xml:space="preserve">. Make an original </w:t>
      </w:r>
      <w:r>
        <w:rPr>
          <w:rFonts w:ascii="Gill Sans Light" w:hAnsi="Gill Sans Light"/>
        </w:rPr>
        <w:t xml:space="preserve">abstract </w:t>
      </w:r>
      <w:r w:rsidRPr="001C3E5E">
        <w:rPr>
          <w:rFonts w:ascii="Gill Sans Light" w:hAnsi="Gill Sans Light"/>
        </w:rPr>
        <w:t>painting using the major design elements in play from the source painting. Analyze the formal arrangement: take note of the linear rhythms; the relationship of the two-dimensional design to the movement of the volumes through space; of how lights and darks are arranged; of the relationships between color masses. Use these design properties so that they are discernible as coming from the original but in the service of your own composition.</w:t>
      </w:r>
      <w:r>
        <w:rPr>
          <w:rFonts w:ascii="Gill Sans Light" w:hAnsi="Gill Sans Light"/>
        </w:rPr>
        <w:t xml:space="preserve"> </w:t>
      </w:r>
    </w:p>
    <w:p w14:paraId="3DE7F477" w14:textId="069A54A6" w:rsidR="00B8132F" w:rsidRDefault="00B8132F" w:rsidP="00E10086">
      <w:pPr>
        <w:pStyle w:val="BodyText2"/>
        <w:rPr>
          <w:rFonts w:ascii="Gill Sans Light" w:hAnsi="Gill Sans Light"/>
        </w:rPr>
      </w:pPr>
    </w:p>
    <w:p w14:paraId="5488BFB6" w14:textId="77777777" w:rsidR="00B8132F" w:rsidRPr="002D2EC4" w:rsidRDefault="00B8132F" w:rsidP="00B8132F">
      <w:pPr>
        <w:rPr>
          <w:rFonts w:ascii="Gill Sans Light" w:hAnsi="Gill Sans Light"/>
          <w:b/>
          <w:bCs/>
          <w:sz w:val="20"/>
        </w:rPr>
      </w:pPr>
      <w:r w:rsidRPr="002D2EC4">
        <w:rPr>
          <w:rFonts w:ascii="Gill Sans Light" w:hAnsi="Gill Sans Light"/>
          <w:b/>
          <w:bCs/>
          <w:sz w:val="20"/>
        </w:rPr>
        <w:t>Oil Paint</w:t>
      </w:r>
      <w:r>
        <w:rPr>
          <w:rFonts w:ascii="Gill Sans Light" w:hAnsi="Gill Sans Light"/>
          <w:b/>
          <w:bCs/>
          <w:sz w:val="20"/>
        </w:rPr>
        <w:t xml:space="preserve"> (I recommend </w:t>
      </w:r>
      <w:proofErr w:type="spellStart"/>
      <w:r>
        <w:rPr>
          <w:rFonts w:ascii="Gill Sans Light" w:hAnsi="Gill Sans Light"/>
          <w:b/>
          <w:bCs/>
          <w:sz w:val="20"/>
        </w:rPr>
        <w:t>Gamblin</w:t>
      </w:r>
      <w:proofErr w:type="spellEnd"/>
      <w:r>
        <w:rPr>
          <w:rFonts w:ascii="Gill Sans Light" w:hAnsi="Gill Sans Light"/>
          <w:b/>
          <w:bCs/>
          <w:sz w:val="20"/>
        </w:rPr>
        <w:t xml:space="preserve"> or Utrecht brand, except where noted)</w:t>
      </w:r>
      <w:r w:rsidRPr="002D2EC4">
        <w:rPr>
          <w:rFonts w:ascii="Gill Sans Light" w:hAnsi="Gill Sans Light"/>
          <w:b/>
          <w:bCs/>
          <w:sz w:val="20"/>
        </w:rPr>
        <w:t>:</w:t>
      </w:r>
    </w:p>
    <w:p w14:paraId="1D2F7F36" w14:textId="77777777" w:rsidR="00B8132F" w:rsidRPr="002D2EC4" w:rsidRDefault="00B8132F" w:rsidP="00B8132F">
      <w:pPr>
        <w:numPr>
          <w:ilvl w:val="0"/>
          <w:numId w:val="1"/>
        </w:numPr>
        <w:rPr>
          <w:rFonts w:ascii="Gill Sans Light" w:hAnsi="Gill Sans Light"/>
          <w:sz w:val="20"/>
        </w:rPr>
      </w:pPr>
      <w:r w:rsidRPr="002D2EC4">
        <w:rPr>
          <w:rFonts w:ascii="Gill Sans Light" w:hAnsi="Gill Sans Light"/>
          <w:sz w:val="20"/>
        </w:rPr>
        <w:t xml:space="preserve">White (Zinc, Titanium, Lead, Flake, </w:t>
      </w:r>
      <w:proofErr w:type="spellStart"/>
      <w:r w:rsidRPr="002D2EC4">
        <w:rPr>
          <w:rFonts w:ascii="Gill Sans Light" w:hAnsi="Gill Sans Light"/>
          <w:sz w:val="20"/>
        </w:rPr>
        <w:t>Cremnitz</w:t>
      </w:r>
      <w:proofErr w:type="spellEnd"/>
      <w:r w:rsidRPr="002D2EC4">
        <w:rPr>
          <w:rFonts w:ascii="Gill Sans Light" w:hAnsi="Gill Sans Light"/>
          <w:sz w:val="20"/>
        </w:rPr>
        <w:t>, it doesn’t matter)</w:t>
      </w:r>
    </w:p>
    <w:p w14:paraId="42300924" w14:textId="77777777" w:rsidR="00B8132F" w:rsidRDefault="00B8132F" w:rsidP="00B8132F">
      <w:pPr>
        <w:numPr>
          <w:ilvl w:val="0"/>
          <w:numId w:val="1"/>
        </w:numPr>
        <w:rPr>
          <w:rFonts w:ascii="Gill Sans Light" w:hAnsi="Gill Sans Light"/>
          <w:sz w:val="20"/>
        </w:rPr>
      </w:pPr>
      <w:r>
        <w:rPr>
          <w:rFonts w:ascii="Gill Sans Light" w:hAnsi="Gill Sans Light"/>
          <w:sz w:val="20"/>
        </w:rPr>
        <w:t>Payne’s Grey</w:t>
      </w:r>
    </w:p>
    <w:p w14:paraId="47DB91B4" w14:textId="77777777" w:rsidR="00B8132F" w:rsidRDefault="00B8132F" w:rsidP="00B8132F">
      <w:pPr>
        <w:numPr>
          <w:ilvl w:val="0"/>
          <w:numId w:val="1"/>
        </w:numPr>
        <w:rPr>
          <w:rFonts w:ascii="Gill Sans Light" w:hAnsi="Gill Sans Light"/>
          <w:sz w:val="20"/>
        </w:rPr>
      </w:pPr>
      <w:r>
        <w:rPr>
          <w:rFonts w:ascii="Gill Sans Light" w:hAnsi="Gill Sans Light"/>
          <w:sz w:val="20"/>
        </w:rPr>
        <w:t>Transparent Red Oxide</w:t>
      </w:r>
    </w:p>
    <w:p w14:paraId="4D71883F" w14:textId="77777777" w:rsidR="00B8132F" w:rsidRDefault="00B8132F" w:rsidP="00B8132F">
      <w:pPr>
        <w:numPr>
          <w:ilvl w:val="0"/>
          <w:numId w:val="1"/>
        </w:numPr>
        <w:rPr>
          <w:rFonts w:ascii="Gill Sans Light" w:hAnsi="Gill Sans Light"/>
          <w:sz w:val="20"/>
        </w:rPr>
      </w:pPr>
      <w:r>
        <w:rPr>
          <w:rFonts w:ascii="Gill Sans Light" w:hAnsi="Gill Sans Light"/>
          <w:sz w:val="20"/>
        </w:rPr>
        <w:t>Ultramarine Blue</w:t>
      </w:r>
    </w:p>
    <w:p w14:paraId="1784BB45" w14:textId="77777777" w:rsidR="00B8132F" w:rsidRDefault="00B8132F" w:rsidP="00B8132F">
      <w:pPr>
        <w:numPr>
          <w:ilvl w:val="0"/>
          <w:numId w:val="1"/>
        </w:numPr>
        <w:rPr>
          <w:rFonts w:ascii="Gill Sans Light" w:hAnsi="Gill Sans Light"/>
          <w:sz w:val="20"/>
        </w:rPr>
      </w:pPr>
      <w:r>
        <w:rPr>
          <w:rFonts w:ascii="Gill Sans Light" w:hAnsi="Gill Sans Light"/>
          <w:sz w:val="20"/>
        </w:rPr>
        <w:t>Yellow Ochre</w:t>
      </w:r>
    </w:p>
    <w:p w14:paraId="5A110C7F" w14:textId="77777777" w:rsidR="00B8132F" w:rsidRDefault="00B8132F" w:rsidP="00B8132F">
      <w:pPr>
        <w:rPr>
          <w:rFonts w:ascii="Gill Sans Light" w:hAnsi="Gill Sans Light"/>
          <w:sz w:val="20"/>
        </w:rPr>
      </w:pPr>
    </w:p>
    <w:p w14:paraId="5B195A72" w14:textId="77777777" w:rsidR="00B8132F" w:rsidRDefault="00B8132F" w:rsidP="00B8132F">
      <w:pPr>
        <w:rPr>
          <w:rFonts w:ascii="Gill Sans Light" w:hAnsi="Gill Sans Light"/>
          <w:sz w:val="20"/>
        </w:rPr>
      </w:pPr>
      <w:r>
        <w:rPr>
          <w:rFonts w:ascii="Gill Sans Light" w:hAnsi="Gill Sans Light"/>
          <w:sz w:val="20"/>
        </w:rPr>
        <w:t xml:space="preserve">4 Canvas Panels, 12X16” or thereabouts </w:t>
      </w:r>
    </w:p>
    <w:p w14:paraId="76AFC058" w14:textId="77777777" w:rsidR="00B8132F" w:rsidRDefault="00B8132F" w:rsidP="00B8132F">
      <w:pPr>
        <w:rPr>
          <w:rFonts w:ascii="Gill Sans Light" w:hAnsi="Gill Sans Light"/>
          <w:sz w:val="20"/>
        </w:rPr>
      </w:pPr>
    </w:p>
    <w:p w14:paraId="4F72F69D" w14:textId="77777777" w:rsidR="00B8132F" w:rsidRDefault="00B8132F" w:rsidP="00B8132F">
      <w:pPr>
        <w:rPr>
          <w:rFonts w:ascii="Gill Sans Light" w:hAnsi="Gill Sans Light"/>
          <w:sz w:val="20"/>
        </w:rPr>
      </w:pPr>
      <w:r>
        <w:rPr>
          <w:rFonts w:ascii="Gill Sans Light" w:hAnsi="Gill Sans Light"/>
          <w:sz w:val="20"/>
        </w:rPr>
        <w:t>Canvas Pad, 9X12” or thereabouts</w:t>
      </w:r>
    </w:p>
    <w:p w14:paraId="086BCE9D" w14:textId="77777777" w:rsidR="00B8132F" w:rsidRDefault="00B8132F" w:rsidP="00B8132F">
      <w:pPr>
        <w:rPr>
          <w:rFonts w:ascii="Gill Sans Light" w:hAnsi="Gill Sans Light"/>
          <w:sz w:val="20"/>
        </w:rPr>
      </w:pPr>
    </w:p>
    <w:p w14:paraId="2AE20DE4" w14:textId="77777777" w:rsidR="00B8132F" w:rsidRDefault="00B8132F" w:rsidP="00B8132F">
      <w:pPr>
        <w:rPr>
          <w:rFonts w:ascii="Gill Sans Light" w:hAnsi="Gill Sans Light"/>
          <w:sz w:val="20"/>
        </w:rPr>
      </w:pPr>
      <w:r>
        <w:rPr>
          <w:rFonts w:ascii="Gill Sans Light" w:hAnsi="Gill Sans Light"/>
          <w:sz w:val="20"/>
        </w:rPr>
        <w:t>White Acrylic Gesso, 1 pint or quart</w:t>
      </w:r>
    </w:p>
    <w:p w14:paraId="3D3BA7CA" w14:textId="77777777" w:rsidR="00B8132F" w:rsidRDefault="00B8132F" w:rsidP="00B8132F">
      <w:pPr>
        <w:rPr>
          <w:rFonts w:ascii="Gill Sans Light" w:hAnsi="Gill Sans Light"/>
          <w:sz w:val="20"/>
        </w:rPr>
      </w:pPr>
    </w:p>
    <w:p w14:paraId="34A0C08F" w14:textId="1422F8D8" w:rsidR="00B8132F" w:rsidRPr="00D5238E" w:rsidRDefault="00B8132F" w:rsidP="00B8132F">
      <w:pPr>
        <w:rPr>
          <w:rFonts w:ascii="Gill Sans Light" w:hAnsi="Gill Sans Light"/>
          <w:b/>
          <w:sz w:val="20"/>
        </w:rPr>
      </w:pPr>
      <w:r w:rsidRPr="00D5238E">
        <w:rPr>
          <w:rFonts w:ascii="Gill Sans Light" w:hAnsi="Gill Sans Light"/>
          <w:b/>
          <w:bCs/>
          <w:sz w:val="20"/>
        </w:rPr>
        <w:t xml:space="preserve">Brushes, </w:t>
      </w:r>
      <w:r w:rsidRPr="00CC74BB">
        <w:rPr>
          <w:rFonts w:ascii="Gill Sans Light" w:hAnsi="Gill Sans Light"/>
          <w:b/>
          <w:i/>
          <w:sz w:val="20"/>
        </w:rPr>
        <w:t>Bristle Brushes</w:t>
      </w:r>
      <w:r>
        <w:rPr>
          <w:rFonts w:ascii="Gill Sans Light" w:hAnsi="Gill Sans Light"/>
          <w:b/>
          <w:sz w:val="20"/>
        </w:rPr>
        <w:t>, either synthetic or authentic hog’s hair bristle</w:t>
      </w:r>
      <w:r w:rsidRPr="00D5238E">
        <w:rPr>
          <w:rFonts w:ascii="Gill Sans Light" w:hAnsi="Gill Sans Light"/>
          <w:b/>
          <w:sz w:val="20"/>
        </w:rPr>
        <w:t>:</w:t>
      </w:r>
    </w:p>
    <w:p w14:paraId="1607EF11" w14:textId="77777777" w:rsidR="00B8132F" w:rsidRPr="002D2EC4" w:rsidRDefault="00B8132F" w:rsidP="00B8132F">
      <w:pPr>
        <w:numPr>
          <w:ilvl w:val="0"/>
          <w:numId w:val="2"/>
        </w:numPr>
        <w:rPr>
          <w:rFonts w:ascii="Gill Sans Light" w:hAnsi="Gill Sans Light"/>
          <w:sz w:val="20"/>
        </w:rPr>
      </w:pPr>
      <w:r w:rsidRPr="002D2EC4">
        <w:rPr>
          <w:rFonts w:ascii="Gill Sans Light" w:hAnsi="Gill Sans Light"/>
          <w:sz w:val="20"/>
        </w:rPr>
        <w:t xml:space="preserve">3 Flats or Filberts: #2, #4, #8, </w:t>
      </w:r>
    </w:p>
    <w:p w14:paraId="496B0CBB" w14:textId="77777777" w:rsidR="00B8132F" w:rsidRDefault="00B8132F" w:rsidP="00B8132F">
      <w:pPr>
        <w:numPr>
          <w:ilvl w:val="0"/>
          <w:numId w:val="2"/>
        </w:numPr>
        <w:rPr>
          <w:rFonts w:ascii="Gill Sans Light" w:hAnsi="Gill Sans Light"/>
          <w:sz w:val="20"/>
        </w:rPr>
      </w:pPr>
      <w:r w:rsidRPr="002D2EC4">
        <w:rPr>
          <w:rFonts w:ascii="Gill Sans Light" w:hAnsi="Gill Sans Light"/>
          <w:sz w:val="20"/>
        </w:rPr>
        <w:t>2 Rounds: #1, #4</w:t>
      </w:r>
    </w:p>
    <w:p w14:paraId="2AD44C8F" w14:textId="77777777" w:rsidR="00B8132F" w:rsidRPr="002D2EC4" w:rsidRDefault="00B8132F" w:rsidP="00B8132F">
      <w:pPr>
        <w:numPr>
          <w:ilvl w:val="0"/>
          <w:numId w:val="2"/>
        </w:numPr>
        <w:rPr>
          <w:rFonts w:ascii="Gill Sans Light" w:hAnsi="Gill Sans Light"/>
          <w:sz w:val="20"/>
        </w:rPr>
      </w:pPr>
      <w:r>
        <w:rPr>
          <w:rFonts w:ascii="Gill Sans Light" w:hAnsi="Gill Sans Light"/>
          <w:sz w:val="20"/>
        </w:rPr>
        <w:t>2” bristle house painting brush</w:t>
      </w:r>
    </w:p>
    <w:p w14:paraId="2D89CFA2" w14:textId="77777777" w:rsidR="00B8132F" w:rsidRDefault="00B8132F" w:rsidP="00B8132F">
      <w:pPr>
        <w:rPr>
          <w:rFonts w:ascii="Gill Sans Light" w:hAnsi="Gill Sans Light"/>
          <w:b/>
          <w:bCs/>
          <w:sz w:val="20"/>
        </w:rPr>
      </w:pPr>
    </w:p>
    <w:p w14:paraId="1AEF50D9" w14:textId="77777777" w:rsidR="00B8132F" w:rsidRDefault="00B8132F" w:rsidP="00B8132F">
      <w:pPr>
        <w:rPr>
          <w:rFonts w:ascii="Gill Sans Light" w:hAnsi="Gill Sans Light"/>
          <w:sz w:val="20"/>
        </w:rPr>
      </w:pPr>
      <w:r w:rsidRPr="009308F9">
        <w:rPr>
          <w:rFonts w:ascii="Gill Sans Light" w:hAnsi="Gill Sans Light"/>
          <w:b/>
          <w:bCs/>
          <w:sz w:val="20"/>
        </w:rPr>
        <w:t>Rags:</w:t>
      </w:r>
      <w:r w:rsidRPr="002D2EC4">
        <w:rPr>
          <w:rFonts w:ascii="Gill Sans Light" w:hAnsi="Gill Sans Light"/>
          <w:sz w:val="20"/>
        </w:rPr>
        <w:t xml:space="preserve"> </w:t>
      </w:r>
      <w:r>
        <w:rPr>
          <w:rFonts w:ascii="Gill Sans Light" w:hAnsi="Gill Sans Light"/>
          <w:sz w:val="20"/>
        </w:rPr>
        <w:t>rags can be purchased at places like Home Depot, but</w:t>
      </w:r>
      <w:r w:rsidRPr="002D2EC4">
        <w:rPr>
          <w:rFonts w:ascii="Gill Sans Light" w:hAnsi="Gill Sans Light"/>
          <w:sz w:val="20"/>
        </w:rPr>
        <w:t xml:space="preserve"> old t-shirts </w:t>
      </w:r>
      <w:r>
        <w:rPr>
          <w:rFonts w:ascii="Gill Sans Light" w:hAnsi="Gill Sans Light"/>
          <w:sz w:val="20"/>
        </w:rPr>
        <w:t>are best</w:t>
      </w:r>
      <w:r w:rsidRPr="002D2EC4">
        <w:rPr>
          <w:rFonts w:ascii="Gill Sans Light" w:hAnsi="Gill Sans Light"/>
          <w:sz w:val="20"/>
        </w:rPr>
        <w:t>.</w:t>
      </w:r>
      <w:r>
        <w:rPr>
          <w:rFonts w:ascii="Gill Sans Light" w:hAnsi="Gill Sans Light"/>
          <w:sz w:val="20"/>
        </w:rPr>
        <w:t xml:space="preserve"> A roll of paper towels will also work.</w:t>
      </w:r>
    </w:p>
    <w:p w14:paraId="69FD43E3" w14:textId="77777777" w:rsidR="00B8132F" w:rsidRDefault="00B8132F" w:rsidP="00B8132F">
      <w:pPr>
        <w:rPr>
          <w:rFonts w:ascii="Gill Sans Light" w:hAnsi="Gill Sans Light"/>
          <w:sz w:val="20"/>
        </w:rPr>
      </w:pPr>
    </w:p>
    <w:p w14:paraId="34223801" w14:textId="77777777" w:rsidR="00B8132F" w:rsidRPr="009308F9" w:rsidRDefault="00B8132F" w:rsidP="00B8132F">
      <w:pPr>
        <w:rPr>
          <w:rFonts w:ascii="Gill Sans Light" w:hAnsi="Gill Sans Light"/>
          <w:b/>
          <w:sz w:val="20"/>
        </w:rPr>
      </w:pPr>
      <w:r w:rsidRPr="009308F9">
        <w:rPr>
          <w:rFonts w:ascii="Gill Sans Light" w:hAnsi="Gill Sans Light"/>
          <w:b/>
          <w:sz w:val="20"/>
        </w:rPr>
        <w:t>Paper Towels</w:t>
      </w:r>
    </w:p>
    <w:p w14:paraId="1FCB3E5B" w14:textId="77777777" w:rsidR="00B8132F" w:rsidRDefault="00B8132F" w:rsidP="00B8132F">
      <w:pPr>
        <w:rPr>
          <w:rFonts w:ascii="Gill Sans Light" w:hAnsi="Gill Sans Light"/>
          <w:sz w:val="20"/>
        </w:rPr>
      </w:pPr>
    </w:p>
    <w:p w14:paraId="5323E12E" w14:textId="77777777" w:rsidR="00B8132F" w:rsidRDefault="00B8132F" w:rsidP="00B8132F">
      <w:pPr>
        <w:rPr>
          <w:rFonts w:ascii="Gill Sans Light" w:hAnsi="Gill Sans Light"/>
          <w:sz w:val="20"/>
        </w:rPr>
      </w:pPr>
      <w:r w:rsidRPr="009308F9">
        <w:rPr>
          <w:rFonts w:ascii="Gill Sans Light" w:hAnsi="Gill Sans Light"/>
          <w:b/>
          <w:sz w:val="20"/>
        </w:rPr>
        <w:t>Bar of Soap in a soap dish</w:t>
      </w:r>
      <w:r>
        <w:rPr>
          <w:rFonts w:ascii="Gill Sans Light" w:hAnsi="Gill Sans Light"/>
          <w:sz w:val="20"/>
        </w:rPr>
        <w:t>, or a pump bottle of soap</w:t>
      </w:r>
    </w:p>
    <w:p w14:paraId="22827D6D" w14:textId="77777777" w:rsidR="00B8132F" w:rsidRPr="00EE79E1" w:rsidRDefault="00B8132F" w:rsidP="00B8132F">
      <w:pPr>
        <w:rPr>
          <w:rFonts w:ascii="Gill Sans Light" w:hAnsi="Gill Sans Light"/>
          <w:sz w:val="20"/>
        </w:rPr>
      </w:pPr>
    </w:p>
    <w:p w14:paraId="205EFE94" w14:textId="77777777" w:rsidR="00B8132F" w:rsidRDefault="00B8132F" w:rsidP="00B8132F">
      <w:pPr>
        <w:jc w:val="center"/>
        <w:rPr>
          <w:rFonts w:ascii="Gill Sans Light" w:hAnsi="Gill Sans Light"/>
          <w:sz w:val="20"/>
        </w:rPr>
      </w:pPr>
      <w:r>
        <w:rPr>
          <w:rFonts w:ascii="Gill Sans Light" w:hAnsi="Gill Sans Light"/>
          <w:noProof/>
          <w:sz w:val="20"/>
        </w:rPr>
        <w:lastRenderedPageBreak/>
        <w:drawing>
          <wp:inline distT="0" distB="0" distL="0" distR="0" wp14:anchorId="7F28E37F" wp14:editId="213FF7CA">
            <wp:extent cx="2777924" cy="2905245"/>
            <wp:effectExtent l="0" t="0" r="3810" b="3175"/>
            <wp:docPr id="1" name="Picture 1" descr="A picture containing wall, indoor, lined, severa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 lined, several&#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103" cy="2915890"/>
                    </a:xfrm>
                    <a:prstGeom prst="rect">
                      <a:avLst/>
                    </a:prstGeom>
                    <a:noFill/>
                    <a:ln>
                      <a:noFill/>
                    </a:ln>
                  </pic:spPr>
                </pic:pic>
              </a:graphicData>
            </a:graphic>
          </wp:inline>
        </w:drawing>
      </w:r>
    </w:p>
    <w:p w14:paraId="78EB880E" w14:textId="77777777" w:rsidR="00B8132F" w:rsidRDefault="00B8132F" w:rsidP="00B8132F">
      <w:pPr>
        <w:rPr>
          <w:rFonts w:ascii="Helvetica Neue Light" w:hAnsi="Helvetica Neue Light"/>
          <w:sz w:val="20"/>
          <w:szCs w:val="20"/>
        </w:rPr>
      </w:pPr>
    </w:p>
    <w:p w14:paraId="6266070A" w14:textId="2E11B8CE" w:rsidR="00B8132F" w:rsidRPr="00B8132F" w:rsidRDefault="00B8132F" w:rsidP="00B8132F">
      <w:pPr>
        <w:ind w:firstLine="720"/>
        <w:rPr>
          <w:rFonts w:ascii="Gill Sans Light" w:hAnsi="Gill Sans Light"/>
          <w:sz w:val="20"/>
          <w:szCs w:val="20"/>
        </w:rPr>
      </w:pPr>
      <w:r w:rsidRPr="00B8132F">
        <w:rPr>
          <w:rFonts w:ascii="Helvetica Neue Light" w:hAnsi="Helvetica Neue Light"/>
          <w:sz w:val="20"/>
          <w:szCs w:val="20"/>
        </w:rPr>
        <w:t>Examples of a Trowel Shaped Palette Knife and Authentic Hogs Hair Bristle Brushes</w:t>
      </w:r>
    </w:p>
    <w:p w14:paraId="69AE087E" w14:textId="77777777" w:rsidR="00B8132F" w:rsidRPr="001C3E5E" w:rsidRDefault="00B8132F" w:rsidP="00E10086">
      <w:pPr>
        <w:pStyle w:val="BodyText2"/>
        <w:rPr>
          <w:rFonts w:ascii="Gill Sans Light" w:hAnsi="Gill Sans Light"/>
          <w:b/>
          <w:i/>
        </w:rPr>
      </w:pPr>
    </w:p>
    <w:p w14:paraId="5470BB75" w14:textId="1B200F9C" w:rsidR="00381AF7" w:rsidRPr="00B8132F" w:rsidRDefault="00381AF7" w:rsidP="00B8132F">
      <w:pPr>
        <w:pStyle w:val="Heading2"/>
        <w:tabs>
          <w:tab w:val="clear" w:pos="6480"/>
          <w:tab w:val="left" w:pos="7200"/>
        </w:tabs>
        <w:rPr>
          <w:rFonts w:ascii="Gill Sans Light" w:hAnsi="Gill Sans Light"/>
        </w:rPr>
      </w:pPr>
    </w:p>
    <w:sectPr w:rsidR="00381AF7" w:rsidRPr="00B8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E47FE"/>
    <w:multiLevelType w:val="hybridMultilevel"/>
    <w:tmpl w:val="C38A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EB4CC5"/>
    <w:multiLevelType w:val="hybridMultilevel"/>
    <w:tmpl w:val="C7B8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063D1"/>
    <w:multiLevelType w:val="hybridMultilevel"/>
    <w:tmpl w:val="4B0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86"/>
    <w:rsid w:val="00003345"/>
    <w:rsid w:val="00210B5E"/>
    <w:rsid w:val="00381AF7"/>
    <w:rsid w:val="00B8132F"/>
    <w:rsid w:val="00BB2FCC"/>
    <w:rsid w:val="00BE404B"/>
    <w:rsid w:val="00DD62E6"/>
    <w:rsid w:val="00E10086"/>
    <w:rsid w:val="00EC2A45"/>
    <w:rsid w:val="00FA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20F0"/>
  <w15:chartTrackingRefBased/>
  <w15:docId w15:val="{0BE31B7B-3472-BC47-AD49-8E273E9E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86"/>
    <w:rPr>
      <w:rFonts w:ascii="Times New Roman" w:eastAsia="Times New Roman" w:hAnsi="Times New Roman" w:cs="Times New Roman"/>
    </w:rPr>
  </w:style>
  <w:style w:type="paragraph" w:styleId="Heading2">
    <w:name w:val="heading 2"/>
    <w:basedOn w:val="Normal"/>
    <w:next w:val="Normal"/>
    <w:link w:val="Heading2Char"/>
    <w:qFormat/>
    <w:rsid w:val="00E10086"/>
    <w:pPr>
      <w:keepNext/>
      <w:tabs>
        <w:tab w:val="left" w:pos="6480"/>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0086"/>
    <w:rPr>
      <w:rFonts w:ascii="Times New Roman" w:eastAsia="Times New Roman" w:hAnsi="Times New Roman" w:cs="Times New Roman"/>
      <w:b/>
      <w:bCs/>
      <w:u w:val="single"/>
    </w:rPr>
  </w:style>
  <w:style w:type="paragraph" w:styleId="BodyText2">
    <w:name w:val="Body Text 2"/>
    <w:basedOn w:val="Normal"/>
    <w:link w:val="BodyText2Char"/>
    <w:rsid w:val="00E10086"/>
    <w:pPr>
      <w:tabs>
        <w:tab w:val="left" w:pos="6480"/>
      </w:tabs>
    </w:pPr>
    <w:rPr>
      <w:sz w:val="20"/>
    </w:rPr>
  </w:style>
  <w:style w:type="character" w:customStyle="1" w:styleId="BodyText2Char">
    <w:name w:val="Body Text 2 Char"/>
    <w:basedOn w:val="DefaultParagraphFont"/>
    <w:link w:val="BodyText2"/>
    <w:rsid w:val="00E10086"/>
    <w:rPr>
      <w:rFonts w:ascii="Times New Roman" w:eastAsia="Times New Roman" w:hAnsi="Times New Roman" w:cs="Times New Roman"/>
      <w:sz w:val="20"/>
    </w:rPr>
  </w:style>
  <w:style w:type="character" w:styleId="Hyperlink">
    <w:name w:val="Hyperlink"/>
    <w:basedOn w:val="DefaultParagraphFont"/>
    <w:uiPriority w:val="99"/>
    <w:unhideWhenUsed/>
    <w:rsid w:val="00210B5E"/>
    <w:rPr>
      <w:color w:val="0563C1" w:themeColor="hyperlink"/>
      <w:u w:val="single"/>
    </w:rPr>
  </w:style>
  <w:style w:type="character" w:styleId="UnresolvedMention">
    <w:name w:val="Unresolved Mention"/>
    <w:basedOn w:val="DefaultParagraphFont"/>
    <w:uiPriority w:val="99"/>
    <w:semiHidden/>
    <w:unhideWhenUsed/>
    <w:rsid w:val="0021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curie@gmail.com" TargetMode="External"/><Relationship Id="rId5" Type="http://schemas.openxmlformats.org/officeDocument/2006/relationships/hyperlink" Target="http://www.christiancuri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Curiel, Christian</dc:creator>
  <cp:keywords/>
  <dc:description/>
  <cp:lastModifiedBy>Wilcox, Kelly</cp:lastModifiedBy>
  <cp:revision>2</cp:revision>
  <dcterms:created xsi:type="dcterms:W3CDTF">2022-04-27T18:04:00Z</dcterms:created>
  <dcterms:modified xsi:type="dcterms:W3CDTF">2022-04-27T18:04:00Z</dcterms:modified>
</cp:coreProperties>
</file>