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3AF8" w14:textId="6E18F42D" w:rsidR="00BD71DD" w:rsidRPr="00EF2042" w:rsidRDefault="00897D9B" w:rsidP="00EF2042">
      <w:pPr>
        <w:pStyle w:val="NoSpacing"/>
        <w:jc w:val="center"/>
        <w:rPr>
          <w:rFonts w:ascii="Times New Roman" w:hAnsi="Times New Roman" w:cs="Times New Roman"/>
        </w:rPr>
      </w:pPr>
      <w:r w:rsidRPr="00EF2042">
        <w:rPr>
          <w:rFonts w:ascii="Times New Roman" w:hAnsi="Times New Roman" w:cs="Times New Roman"/>
        </w:rPr>
        <w:t>EENG 202 S Communications, Computation, and Control</w:t>
      </w:r>
    </w:p>
    <w:p w14:paraId="4E5C55A9" w14:textId="1A347690" w:rsidR="00897D9B" w:rsidRPr="00EF2042" w:rsidRDefault="00897D9B" w:rsidP="00EF2042">
      <w:pPr>
        <w:pStyle w:val="NoSpacing"/>
        <w:jc w:val="center"/>
        <w:rPr>
          <w:rFonts w:ascii="Times New Roman" w:hAnsi="Times New Roman" w:cs="Times New Roman"/>
        </w:rPr>
      </w:pPr>
      <w:r w:rsidRPr="00EF2042">
        <w:rPr>
          <w:rFonts w:ascii="Times New Roman" w:hAnsi="Times New Roman" w:cs="Times New Roman"/>
        </w:rPr>
        <w:t xml:space="preserve">Roman </w:t>
      </w:r>
      <w:proofErr w:type="spellStart"/>
      <w:r w:rsidRPr="00EF2042">
        <w:rPr>
          <w:rFonts w:ascii="Times New Roman" w:hAnsi="Times New Roman" w:cs="Times New Roman"/>
        </w:rPr>
        <w:t>Kuc</w:t>
      </w:r>
      <w:proofErr w:type="spellEnd"/>
    </w:p>
    <w:p w14:paraId="69B53FDC" w14:textId="0B6DEE13" w:rsidR="00897D9B" w:rsidRDefault="00897D9B" w:rsidP="00EF2042">
      <w:pPr>
        <w:pStyle w:val="NoSpacing"/>
        <w:jc w:val="center"/>
        <w:rPr>
          <w:rFonts w:ascii="Times New Roman" w:hAnsi="Times New Roman" w:cs="Times New Roman"/>
        </w:rPr>
      </w:pPr>
      <w:r w:rsidRPr="00EF2042">
        <w:rPr>
          <w:rFonts w:ascii="Times New Roman" w:hAnsi="Times New Roman" w:cs="Times New Roman"/>
        </w:rPr>
        <w:t>511 Becton Center</w:t>
      </w:r>
    </w:p>
    <w:p w14:paraId="1352F87E" w14:textId="77777777" w:rsidR="00EF2042" w:rsidRPr="00EF2042" w:rsidRDefault="00EF2042" w:rsidP="00EF2042">
      <w:pPr>
        <w:pStyle w:val="NoSpacing"/>
        <w:jc w:val="center"/>
        <w:rPr>
          <w:rFonts w:ascii="Times New Roman" w:hAnsi="Times New Roman" w:cs="Times New Roman"/>
        </w:rPr>
      </w:pPr>
    </w:p>
    <w:p w14:paraId="7EEC5D69" w14:textId="422E8548" w:rsidR="00897D9B" w:rsidRPr="00C533B8" w:rsidRDefault="00897D9B" w:rsidP="00897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3B8">
        <w:rPr>
          <w:rFonts w:ascii="Times New Roman" w:hAnsi="Times New Roman" w:cs="Times New Roman"/>
          <w:sz w:val="24"/>
          <w:szCs w:val="24"/>
        </w:rPr>
        <w:t>Syllabus</w:t>
      </w:r>
    </w:p>
    <w:p w14:paraId="0DBBF1B4" w14:textId="5215CB3D" w:rsidR="00897D9B" w:rsidRPr="00C533B8" w:rsidRDefault="00897D9B" w:rsidP="00897D9B">
      <w:pPr>
        <w:rPr>
          <w:rFonts w:ascii="Times New Roman" w:hAnsi="Times New Roman" w:cs="Times New Roman"/>
          <w:sz w:val="24"/>
          <w:szCs w:val="24"/>
        </w:rPr>
      </w:pPr>
      <w:r w:rsidRPr="00C533B8">
        <w:rPr>
          <w:rFonts w:ascii="Times New Roman" w:hAnsi="Times New Roman" w:cs="Times New Roman"/>
          <w:sz w:val="24"/>
          <w:szCs w:val="24"/>
        </w:rPr>
        <w:t>EENG 202 S is equivalent to EENG 202 taught during the academic year</w:t>
      </w:r>
      <w:r w:rsidR="004076C1">
        <w:rPr>
          <w:rFonts w:ascii="Times New Roman" w:hAnsi="Times New Roman" w:cs="Times New Roman"/>
          <w:sz w:val="24"/>
          <w:szCs w:val="24"/>
        </w:rPr>
        <w:t xml:space="preserve"> and </w:t>
      </w:r>
      <w:r w:rsidRPr="00C533B8">
        <w:rPr>
          <w:rFonts w:ascii="Times New Roman" w:hAnsi="Times New Roman" w:cs="Times New Roman"/>
          <w:sz w:val="24"/>
          <w:szCs w:val="24"/>
        </w:rPr>
        <w:t xml:space="preserve">is a required course for all degrees offered by Electrical Engineering. It is </w:t>
      </w:r>
      <w:r w:rsidR="004076C1">
        <w:rPr>
          <w:rFonts w:ascii="Times New Roman" w:hAnsi="Times New Roman" w:cs="Times New Roman"/>
          <w:sz w:val="24"/>
          <w:szCs w:val="24"/>
        </w:rPr>
        <w:t>intended</w:t>
      </w:r>
      <w:r w:rsidRPr="00C533B8">
        <w:rPr>
          <w:rFonts w:ascii="Times New Roman" w:hAnsi="Times New Roman" w:cs="Times New Roman"/>
          <w:sz w:val="24"/>
          <w:szCs w:val="24"/>
        </w:rPr>
        <w:t xml:space="preserve"> for students at Yale during the summer </w:t>
      </w:r>
      <w:r w:rsidR="004076C1">
        <w:rPr>
          <w:rFonts w:ascii="Times New Roman" w:hAnsi="Times New Roman" w:cs="Times New Roman"/>
          <w:sz w:val="24"/>
          <w:szCs w:val="24"/>
        </w:rPr>
        <w:t>who</w:t>
      </w:r>
      <w:r w:rsidRPr="00C533B8">
        <w:rPr>
          <w:rFonts w:ascii="Times New Roman" w:hAnsi="Times New Roman" w:cs="Times New Roman"/>
          <w:sz w:val="24"/>
          <w:szCs w:val="24"/>
        </w:rPr>
        <w:t xml:space="preserve"> either want to lighten their required course load during the academic year or learn about electrical engineering.</w:t>
      </w:r>
    </w:p>
    <w:p w14:paraId="636CDA7E" w14:textId="349EFFAC" w:rsidR="00CF76F5" w:rsidRPr="00C533B8" w:rsidRDefault="00897D9B" w:rsidP="00897D9B">
      <w:pPr>
        <w:rPr>
          <w:rFonts w:ascii="Times New Roman" w:hAnsi="Times New Roman" w:cs="Times New Roman"/>
          <w:sz w:val="24"/>
          <w:szCs w:val="24"/>
        </w:rPr>
      </w:pPr>
      <w:r w:rsidRPr="00C533B8">
        <w:rPr>
          <w:rFonts w:ascii="Times New Roman" w:hAnsi="Times New Roman" w:cs="Times New Roman"/>
          <w:sz w:val="24"/>
          <w:szCs w:val="24"/>
        </w:rPr>
        <w:t xml:space="preserve">This course covers topics </w:t>
      </w:r>
      <w:r w:rsidR="004076C1">
        <w:rPr>
          <w:rFonts w:ascii="Times New Roman" w:hAnsi="Times New Roman" w:cs="Times New Roman"/>
          <w:sz w:val="24"/>
          <w:szCs w:val="24"/>
        </w:rPr>
        <w:t>to prepare students for</w:t>
      </w:r>
      <w:r w:rsidRPr="00C533B8">
        <w:rPr>
          <w:rFonts w:ascii="Times New Roman" w:hAnsi="Times New Roman" w:cs="Times New Roman"/>
          <w:sz w:val="24"/>
          <w:szCs w:val="24"/>
        </w:rPr>
        <w:t xml:space="preserve"> courses that require EENG 202 as a prerequisite.  EENG 202 </w:t>
      </w:r>
      <w:r w:rsidR="00CB7DB1" w:rsidRPr="00C533B8">
        <w:rPr>
          <w:rFonts w:ascii="Times New Roman" w:hAnsi="Times New Roman" w:cs="Times New Roman"/>
          <w:sz w:val="24"/>
          <w:szCs w:val="24"/>
        </w:rPr>
        <w:t>S teaches</w:t>
      </w:r>
      <w:r w:rsidRPr="00C533B8">
        <w:rPr>
          <w:rFonts w:ascii="Times New Roman" w:hAnsi="Times New Roman" w:cs="Times New Roman"/>
          <w:sz w:val="24"/>
          <w:szCs w:val="24"/>
        </w:rPr>
        <w:t xml:space="preserve"> topics in the context of</w:t>
      </w:r>
      <w:r w:rsidR="00CB7DB1" w:rsidRPr="00C533B8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A337D8">
        <w:rPr>
          <w:rFonts w:ascii="Times New Roman" w:hAnsi="Times New Roman" w:cs="Times New Roman"/>
          <w:sz w:val="24"/>
          <w:szCs w:val="24"/>
        </w:rPr>
        <w:t>two</w:t>
      </w:r>
      <w:r w:rsidR="00CB7DB1" w:rsidRPr="00C533B8">
        <w:rPr>
          <w:rFonts w:ascii="Times New Roman" w:hAnsi="Times New Roman" w:cs="Times New Roman"/>
          <w:sz w:val="24"/>
          <w:szCs w:val="24"/>
        </w:rPr>
        <w:t xml:space="preserve"> </w:t>
      </w:r>
      <w:r w:rsidR="009148A0" w:rsidRPr="00C533B8">
        <w:rPr>
          <w:rFonts w:ascii="Times New Roman" w:hAnsi="Times New Roman" w:cs="Times New Roman"/>
          <w:sz w:val="24"/>
          <w:szCs w:val="24"/>
        </w:rPr>
        <w:t xml:space="preserve">engineering </w:t>
      </w:r>
      <w:r w:rsidR="004076C1">
        <w:rPr>
          <w:rFonts w:ascii="Times New Roman" w:hAnsi="Times New Roman" w:cs="Times New Roman"/>
          <w:sz w:val="24"/>
          <w:szCs w:val="24"/>
        </w:rPr>
        <w:t xml:space="preserve">design </w:t>
      </w:r>
      <w:r w:rsidR="00CB7DB1" w:rsidRPr="00C533B8">
        <w:rPr>
          <w:rFonts w:ascii="Times New Roman" w:hAnsi="Times New Roman" w:cs="Times New Roman"/>
          <w:sz w:val="24"/>
          <w:szCs w:val="24"/>
        </w:rPr>
        <w:t>projects</w:t>
      </w:r>
      <w:r w:rsidR="00061B04">
        <w:rPr>
          <w:rFonts w:ascii="Times New Roman" w:hAnsi="Times New Roman" w:cs="Times New Roman"/>
          <w:sz w:val="24"/>
          <w:szCs w:val="24"/>
        </w:rPr>
        <w:t xml:space="preserve"> </w:t>
      </w:r>
      <w:r w:rsidR="00162B13" w:rsidRPr="00C533B8">
        <w:rPr>
          <w:rFonts w:ascii="Times New Roman" w:hAnsi="Times New Roman" w:cs="Times New Roman"/>
          <w:sz w:val="24"/>
          <w:szCs w:val="24"/>
        </w:rPr>
        <w:t xml:space="preserve">implemented in the </w:t>
      </w:r>
      <w:proofErr w:type="spellStart"/>
      <w:r w:rsidR="00162B13" w:rsidRPr="00C533B8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162B13" w:rsidRPr="00C533B8">
        <w:rPr>
          <w:rFonts w:ascii="Times New Roman" w:hAnsi="Times New Roman" w:cs="Times New Roman"/>
          <w:sz w:val="24"/>
          <w:szCs w:val="24"/>
        </w:rPr>
        <w:t xml:space="preserve"> programming language</w:t>
      </w:r>
      <w:r w:rsidR="00CB7DB1" w:rsidRPr="00C533B8">
        <w:rPr>
          <w:rFonts w:ascii="Times New Roman" w:hAnsi="Times New Roman" w:cs="Times New Roman"/>
          <w:sz w:val="24"/>
          <w:szCs w:val="24"/>
        </w:rPr>
        <w:t>.</w:t>
      </w:r>
      <w:r w:rsidR="00CF76F5">
        <w:rPr>
          <w:rFonts w:ascii="Times New Roman" w:hAnsi="Times New Roman" w:cs="Times New Roman"/>
          <w:sz w:val="24"/>
          <w:szCs w:val="24"/>
        </w:rPr>
        <w:t xml:space="preserve"> </w:t>
      </w:r>
      <w:r w:rsidR="00325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DD222" w14:textId="6EFBD091" w:rsidR="00162B13" w:rsidRPr="00C533B8" w:rsidRDefault="00CB7DB1" w:rsidP="00CB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C1">
        <w:rPr>
          <w:rFonts w:ascii="Times New Roman" w:hAnsi="Times New Roman" w:cs="Times New Roman"/>
          <w:i/>
          <w:iCs/>
          <w:sz w:val="24"/>
          <w:szCs w:val="24"/>
        </w:rPr>
        <w:t>Communications</w:t>
      </w:r>
      <w:r w:rsidRPr="00C533B8">
        <w:rPr>
          <w:rFonts w:ascii="Times New Roman" w:hAnsi="Times New Roman" w:cs="Times New Roman"/>
          <w:sz w:val="24"/>
          <w:szCs w:val="24"/>
        </w:rPr>
        <w:t>: Transmitting images from Mars. Four digits from a student’s ID number are transmitted from Mars in the form of 28x28 MNIST images</w:t>
      </w:r>
      <w:r w:rsidR="004076C1">
        <w:rPr>
          <w:rFonts w:ascii="Times New Roman" w:hAnsi="Times New Roman" w:cs="Times New Roman"/>
          <w:sz w:val="24"/>
          <w:szCs w:val="24"/>
        </w:rPr>
        <w:t xml:space="preserve"> of hand-written digits</w:t>
      </w:r>
      <w:r w:rsidRPr="00C533B8">
        <w:rPr>
          <w:rFonts w:ascii="Times New Roman" w:hAnsi="Times New Roman" w:cs="Times New Roman"/>
          <w:sz w:val="24"/>
          <w:szCs w:val="24"/>
        </w:rPr>
        <w:t xml:space="preserve">.  Each image is converted to bits and each bit is transmitted </w:t>
      </w:r>
      <w:r w:rsidR="00A337D8">
        <w:rPr>
          <w:rFonts w:ascii="Times New Roman" w:hAnsi="Times New Roman" w:cs="Times New Roman"/>
          <w:sz w:val="24"/>
          <w:szCs w:val="24"/>
        </w:rPr>
        <w:t>from Mars using</w:t>
      </w:r>
      <w:r w:rsidRPr="00C533B8">
        <w:rPr>
          <w:rFonts w:ascii="Times New Roman" w:hAnsi="Times New Roman" w:cs="Times New Roman"/>
          <w:sz w:val="24"/>
          <w:szCs w:val="24"/>
        </w:rPr>
        <w:t xml:space="preserve"> a signal having a specified energy.  The signal received on </w:t>
      </w:r>
      <w:r w:rsidR="00A337D8">
        <w:rPr>
          <w:rFonts w:ascii="Times New Roman" w:hAnsi="Times New Roman" w:cs="Times New Roman"/>
          <w:sz w:val="24"/>
          <w:szCs w:val="24"/>
        </w:rPr>
        <w:t>E</w:t>
      </w:r>
      <w:r w:rsidRPr="00C533B8">
        <w:rPr>
          <w:rFonts w:ascii="Times New Roman" w:hAnsi="Times New Roman" w:cs="Times New Roman"/>
          <w:sz w:val="24"/>
          <w:szCs w:val="24"/>
        </w:rPr>
        <w:t>arth is corrupted by cosmic noise from the Big Bang. The lectures explore the relationship of the signal-to-noise ratio</w:t>
      </w:r>
      <w:r w:rsidR="00162B13" w:rsidRPr="00C533B8">
        <w:rPr>
          <w:rFonts w:ascii="Times New Roman" w:hAnsi="Times New Roman" w:cs="Times New Roman"/>
          <w:sz w:val="24"/>
          <w:szCs w:val="24"/>
        </w:rPr>
        <w:t xml:space="preserve"> (SNR)</w:t>
      </w:r>
      <w:r w:rsidRPr="00C533B8">
        <w:rPr>
          <w:rFonts w:ascii="Times New Roman" w:hAnsi="Times New Roman" w:cs="Times New Roman"/>
          <w:sz w:val="24"/>
          <w:szCs w:val="24"/>
        </w:rPr>
        <w:t xml:space="preserve"> to the error probability</w:t>
      </w:r>
      <w:r w:rsidR="00162B13" w:rsidRPr="00C533B8">
        <w:rPr>
          <w:rFonts w:ascii="Times New Roman" w:hAnsi="Times New Roman" w:cs="Times New Roman"/>
          <w:sz w:val="24"/>
          <w:szCs w:val="24"/>
        </w:rPr>
        <w:t xml:space="preserve"> obtained by </w:t>
      </w:r>
      <w:r w:rsidR="004076C1">
        <w:rPr>
          <w:rFonts w:ascii="Times New Roman" w:hAnsi="Times New Roman" w:cs="Times New Roman"/>
          <w:sz w:val="24"/>
          <w:szCs w:val="24"/>
        </w:rPr>
        <w:t xml:space="preserve">signal detection using </w:t>
      </w:r>
      <w:r w:rsidR="00162B13" w:rsidRPr="00C533B8">
        <w:rPr>
          <w:rFonts w:ascii="Times New Roman" w:hAnsi="Times New Roman" w:cs="Times New Roman"/>
          <w:sz w:val="24"/>
          <w:szCs w:val="24"/>
        </w:rPr>
        <w:t>template matching.</w:t>
      </w:r>
      <w:r w:rsidRPr="00C533B8">
        <w:rPr>
          <w:rFonts w:ascii="Times New Roman" w:hAnsi="Times New Roman" w:cs="Times New Roman"/>
          <w:sz w:val="24"/>
          <w:szCs w:val="24"/>
        </w:rPr>
        <w:t xml:space="preserve"> </w:t>
      </w:r>
      <w:r w:rsidR="00C14193">
        <w:rPr>
          <w:rFonts w:ascii="Times New Roman" w:hAnsi="Times New Roman" w:cs="Times New Roman"/>
          <w:sz w:val="24"/>
          <w:szCs w:val="24"/>
        </w:rPr>
        <w:t xml:space="preserve"> The</w:t>
      </w:r>
      <w:r w:rsidRPr="00C533B8">
        <w:rPr>
          <w:rFonts w:ascii="Times New Roman" w:hAnsi="Times New Roman" w:cs="Times New Roman"/>
          <w:sz w:val="24"/>
          <w:szCs w:val="24"/>
        </w:rPr>
        <w:t xml:space="preserve"> received image quality </w:t>
      </w:r>
      <w:r w:rsidR="00C14193">
        <w:rPr>
          <w:rFonts w:ascii="Times New Roman" w:hAnsi="Times New Roman" w:cs="Times New Roman"/>
          <w:sz w:val="24"/>
          <w:szCs w:val="24"/>
        </w:rPr>
        <w:t>is specified</w:t>
      </w:r>
      <w:r w:rsidRPr="00C533B8">
        <w:rPr>
          <w:rFonts w:ascii="Times New Roman" w:hAnsi="Times New Roman" w:cs="Times New Roman"/>
          <w:sz w:val="24"/>
          <w:szCs w:val="24"/>
        </w:rPr>
        <w:t xml:space="preserve">, </w:t>
      </w:r>
      <w:r w:rsidR="004076C1">
        <w:rPr>
          <w:rFonts w:ascii="Times New Roman" w:hAnsi="Times New Roman" w:cs="Times New Roman"/>
          <w:sz w:val="24"/>
          <w:szCs w:val="24"/>
        </w:rPr>
        <w:t>usually nearly</w:t>
      </w:r>
      <w:r w:rsidRPr="00C533B8">
        <w:rPr>
          <w:rFonts w:ascii="Times New Roman" w:hAnsi="Times New Roman" w:cs="Times New Roman"/>
          <w:sz w:val="24"/>
          <w:szCs w:val="24"/>
        </w:rPr>
        <w:t xml:space="preserve"> pristine images that are easily interpreted. This quality </w:t>
      </w:r>
      <w:r w:rsidR="00162B13" w:rsidRPr="00C533B8">
        <w:rPr>
          <w:rFonts w:ascii="Times New Roman" w:hAnsi="Times New Roman" w:cs="Times New Roman"/>
          <w:sz w:val="24"/>
          <w:szCs w:val="24"/>
        </w:rPr>
        <w:t xml:space="preserve">is achieved by both specifying the transmitted signal duration to achieve the </w:t>
      </w:r>
      <w:r w:rsidR="004076C1">
        <w:rPr>
          <w:rFonts w:ascii="Times New Roman" w:hAnsi="Times New Roman" w:cs="Times New Roman"/>
          <w:sz w:val="24"/>
          <w:szCs w:val="24"/>
        </w:rPr>
        <w:t>required signal energy</w:t>
      </w:r>
      <w:r w:rsidR="00162B13" w:rsidRPr="00C533B8">
        <w:rPr>
          <w:rFonts w:ascii="Times New Roman" w:hAnsi="Times New Roman" w:cs="Times New Roman"/>
          <w:sz w:val="24"/>
          <w:szCs w:val="24"/>
        </w:rPr>
        <w:t xml:space="preserve"> that gives an acceptable error probability along with an error correction code that improves the final image quality.</w:t>
      </w:r>
    </w:p>
    <w:p w14:paraId="2BE46F12" w14:textId="287AF67A" w:rsidR="00326773" w:rsidRPr="00C533B8" w:rsidRDefault="00326773" w:rsidP="00CB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C1">
        <w:rPr>
          <w:rFonts w:ascii="Times New Roman" w:hAnsi="Times New Roman" w:cs="Times New Roman"/>
          <w:i/>
          <w:iCs/>
          <w:sz w:val="24"/>
          <w:szCs w:val="24"/>
        </w:rPr>
        <w:t>Control</w:t>
      </w:r>
      <w:r w:rsidRPr="00C533B8">
        <w:rPr>
          <w:rFonts w:ascii="Times New Roman" w:hAnsi="Times New Roman" w:cs="Times New Roman"/>
          <w:sz w:val="24"/>
          <w:szCs w:val="24"/>
        </w:rPr>
        <w:t xml:space="preserve">: </w:t>
      </w:r>
      <w:r w:rsidR="00A337D8">
        <w:rPr>
          <w:rFonts w:ascii="Times New Roman" w:hAnsi="Times New Roman" w:cs="Times New Roman"/>
          <w:sz w:val="24"/>
          <w:szCs w:val="24"/>
        </w:rPr>
        <w:t xml:space="preserve">Frequency analysis of the motor </w:t>
      </w:r>
      <w:r w:rsidR="00061B04">
        <w:rPr>
          <w:rFonts w:ascii="Times New Roman" w:hAnsi="Times New Roman" w:cs="Times New Roman"/>
          <w:sz w:val="24"/>
          <w:szCs w:val="24"/>
        </w:rPr>
        <w:t xml:space="preserve">system </w:t>
      </w:r>
      <w:r w:rsidR="00A337D8">
        <w:rPr>
          <w:rFonts w:ascii="Times New Roman" w:hAnsi="Times New Roman" w:cs="Times New Roman"/>
          <w:sz w:val="24"/>
          <w:szCs w:val="24"/>
        </w:rPr>
        <w:t>response is</w:t>
      </w:r>
      <w:r w:rsidR="007E4E52" w:rsidRPr="00C533B8">
        <w:rPr>
          <w:rFonts w:ascii="Times New Roman" w:hAnsi="Times New Roman" w:cs="Times New Roman"/>
          <w:sz w:val="24"/>
          <w:szCs w:val="24"/>
        </w:rPr>
        <w:t xml:space="preserve"> appl</w:t>
      </w:r>
      <w:r w:rsidR="00A82FA2">
        <w:rPr>
          <w:rFonts w:ascii="Times New Roman" w:hAnsi="Times New Roman" w:cs="Times New Roman"/>
          <w:sz w:val="24"/>
          <w:szCs w:val="24"/>
        </w:rPr>
        <w:t>i</w:t>
      </w:r>
      <w:r w:rsidR="00A337D8">
        <w:rPr>
          <w:rFonts w:ascii="Times New Roman" w:hAnsi="Times New Roman" w:cs="Times New Roman"/>
          <w:sz w:val="24"/>
          <w:szCs w:val="24"/>
        </w:rPr>
        <w:t>ed</w:t>
      </w:r>
      <w:r w:rsidR="007E4E52" w:rsidRPr="00C533B8">
        <w:rPr>
          <w:rFonts w:ascii="Times New Roman" w:hAnsi="Times New Roman" w:cs="Times New Roman"/>
          <w:sz w:val="24"/>
          <w:szCs w:val="24"/>
        </w:rPr>
        <w:t xml:space="preserve"> to control the performance of a </w:t>
      </w:r>
      <w:r w:rsidR="004076C1">
        <w:rPr>
          <w:rFonts w:ascii="Times New Roman" w:hAnsi="Times New Roman" w:cs="Times New Roman"/>
          <w:sz w:val="24"/>
          <w:szCs w:val="24"/>
        </w:rPr>
        <w:t xml:space="preserve">DC motor </w:t>
      </w:r>
      <w:r w:rsidR="007E4E52" w:rsidRPr="00C533B8">
        <w:rPr>
          <w:rFonts w:ascii="Times New Roman" w:hAnsi="Times New Roman" w:cs="Times New Roman"/>
          <w:sz w:val="24"/>
          <w:szCs w:val="24"/>
        </w:rPr>
        <w:t>system</w:t>
      </w:r>
      <w:r w:rsidR="00BE46AC">
        <w:rPr>
          <w:rFonts w:ascii="Times New Roman" w:hAnsi="Times New Roman" w:cs="Times New Roman"/>
          <w:sz w:val="24"/>
          <w:szCs w:val="24"/>
        </w:rPr>
        <w:t xml:space="preserve"> using negative feedback, one of the great ideas in Electrical Engineering. </w:t>
      </w:r>
      <w:r w:rsidR="007E4E52" w:rsidRPr="00C533B8">
        <w:rPr>
          <w:rFonts w:ascii="Times New Roman" w:hAnsi="Times New Roman" w:cs="Times New Roman"/>
          <w:sz w:val="24"/>
          <w:szCs w:val="24"/>
        </w:rPr>
        <w:t xml:space="preserve"> The conditions </w:t>
      </w:r>
      <w:r w:rsidR="00BE46AC">
        <w:rPr>
          <w:rFonts w:ascii="Times New Roman" w:hAnsi="Times New Roman" w:cs="Times New Roman"/>
          <w:sz w:val="24"/>
          <w:szCs w:val="24"/>
        </w:rPr>
        <w:t>for implementing</w:t>
      </w:r>
      <w:r w:rsidR="007E4E52" w:rsidRPr="00C533B8">
        <w:rPr>
          <w:rFonts w:ascii="Times New Roman" w:hAnsi="Times New Roman" w:cs="Times New Roman"/>
          <w:sz w:val="24"/>
          <w:szCs w:val="24"/>
        </w:rPr>
        <w:t xml:space="preserve"> a stable </w:t>
      </w:r>
      <w:r w:rsidR="00BE46AC">
        <w:rPr>
          <w:rFonts w:ascii="Times New Roman" w:hAnsi="Times New Roman" w:cs="Times New Roman"/>
          <w:sz w:val="24"/>
          <w:szCs w:val="24"/>
        </w:rPr>
        <w:t xml:space="preserve">feedback </w:t>
      </w:r>
      <w:r w:rsidR="007E4E52" w:rsidRPr="00C533B8">
        <w:rPr>
          <w:rFonts w:ascii="Times New Roman" w:hAnsi="Times New Roman" w:cs="Times New Roman"/>
          <w:sz w:val="24"/>
          <w:szCs w:val="24"/>
        </w:rPr>
        <w:t xml:space="preserve">control system are </w:t>
      </w:r>
      <w:r w:rsidR="004076C1">
        <w:rPr>
          <w:rFonts w:ascii="Times New Roman" w:hAnsi="Times New Roman" w:cs="Times New Roman"/>
          <w:sz w:val="24"/>
          <w:szCs w:val="24"/>
        </w:rPr>
        <w:t xml:space="preserve">determined </w:t>
      </w:r>
      <w:r w:rsidR="00BE46AC">
        <w:rPr>
          <w:rFonts w:ascii="Times New Roman" w:hAnsi="Times New Roman" w:cs="Times New Roman"/>
          <w:sz w:val="24"/>
          <w:szCs w:val="24"/>
        </w:rPr>
        <w:t>in the frequency domain</w:t>
      </w:r>
      <w:r w:rsidR="007E4E52" w:rsidRPr="00C533B8">
        <w:rPr>
          <w:rFonts w:ascii="Times New Roman" w:hAnsi="Times New Roman" w:cs="Times New Roman"/>
          <w:sz w:val="24"/>
          <w:szCs w:val="24"/>
        </w:rPr>
        <w:t xml:space="preserve">. </w:t>
      </w:r>
      <w:r w:rsidR="00A33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08512" w14:textId="7635FB25" w:rsidR="00362189" w:rsidRDefault="009148A0" w:rsidP="007E4E52">
      <w:pPr>
        <w:rPr>
          <w:rFonts w:ascii="Times New Roman" w:hAnsi="Times New Roman" w:cs="Times New Roman"/>
          <w:sz w:val="24"/>
          <w:szCs w:val="24"/>
        </w:rPr>
      </w:pPr>
      <w:r w:rsidRPr="00C533B8">
        <w:rPr>
          <w:rFonts w:ascii="Times New Roman" w:hAnsi="Times New Roman" w:cs="Times New Roman"/>
          <w:sz w:val="24"/>
          <w:szCs w:val="24"/>
        </w:rPr>
        <w:t xml:space="preserve">A major aspect of the course is relating the </w:t>
      </w:r>
      <w:r w:rsidR="00C533B8">
        <w:rPr>
          <w:rFonts w:ascii="Times New Roman" w:hAnsi="Times New Roman" w:cs="Times New Roman"/>
          <w:sz w:val="24"/>
          <w:szCs w:val="24"/>
        </w:rPr>
        <w:t xml:space="preserve">mathematical and engineering </w:t>
      </w:r>
      <w:r w:rsidRPr="00C533B8">
        <w:rPr>
          <w:rFonts w:ascii="Times New Roman" w:hAnsi="Times New Roman" w:cs="Times New Roman"/>
          <w:sz w:val="24"/>
          <w:szCs w:val="24"/>
        </w:rPr>
        <w:t xml:space="preserve">theory to </w:t>
      </w:r>
      <w:proofErr w:type="spellStart"/>
      <w:r w:rsidRPr="00C533B8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C533B8">
        <w:rPr>
          <w:rFonts w:ascii="Times New Roman" w:hAnsi="Times New Roman" w:cs="Times New Roman"/>
          <w:sz w:val="24"/>
          <w:szCs w:val="24"/>
        </w:rPr>
        <w:t xml:space="preserve"> code. </w:t>
      </w:r>
      <w:r w:rsidR="00C533B8">
        <w:rPr>
          <w:rFonts w:ascii="Times New Roman" w:hAnsi="Times New Roman" w:cs="Times New Roman"/>
          <w:sz w:val="24"/>
          <w:szCs w:val="24"/>
        </w:rPr>
        <w:t xml:space="preserve">No previous experience in </w:t>
      </w:r>
      <w:proofErr w:type="spellStart"/>
      <w:r w:rsidR="00C533B8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C533B8">
        <w:rPr>
          <w:rFonts w:ascii="Times New Roman" w:hAnsi="Times New Roman" w:cs="Times New Roman"/>
          <w:sz w:val="24"/>
          <w:szCs w:val="24"/>
        </w:rPr>
        <w:t xml:space="preserve"> is assumed</w:t>
      </w:r>
      <w:r w:rsidR="00061B04">
        <w:rPr>
          <w:rFonts w:ascii="Times New Roman" w:hAnsi="Times New Roman" w:cs="Times New Roman"/>
          <w:sz w:val="24"/>
          <w:szCs w:val="24"/>
        </w:rPr>
        <w:t>, but some previous experience in any programming language is expected</w:t>
      </w:r>
      <w:r w:rsidR="00C533B8">
        <w:rPr>
          <w:rFonts w:ascii="Times New Roman" w:hAnsi="Times New Roman" w:cs="Times New Roman"/>
          <w:sz w:val="24"/>
          <w:szCs w:val="24"/>
        </w:rPr>
        <w:t xml:space="preserve">. </w:t>
      </w:r>
      <w:r w:rsidRPr="00C533B8">
        <w:rPr>
          <w:rFonts w:ascii="Times New Roman" w:hAnsi="Times New Roman" w:cs="Times New Roman"/>
          <w:sz w:val="24"/>
          <w:szCs w:val="24"/>
        </w:rPr>
        <w:t xml:space="preserve">Theory and </w:t>
      </w:r>
      <w:proofErr w:type="spellStart"/>
      <w:r w:rsidRPr="00C533B8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C533B8">
        <w:rPr>
          <w:rFonts w:ascii="Times New Roman" w:hAnsi="Times New Roman" w:cs="Times New Roman"/>
          <w:sz w:val="24"/>
          <w:szCs w:val="24"/>
        </w:rPr>
        <w:t xml:space="preserve"> code examples are integrated in a </w:t>
      </w:r>
      <w:r w:rsidR="004076C1">
        <w:rPr>
          <w:rFonts w:ascii="Times New Roman" w:hAnsi="Times New Roman" w:cs="Times New Roman"/>
          <w:sz w:val="24"/>
          <w:szCs w:val="24"/>
        </w:rPr>
        <w:t xml:space="preserve">lecture </w:t>
      </w:r>
      <w:r w:rsidRPr="00C533B8">
        <w:rPr>
          <w:rFonts w:ascii="Times New Roman" w:hAnsi="Times New Roman" w:cs="Times New Roman"/>
          <w:sz w:val="24"/>
          <w:szCs w:val="24"/>
        </w:rPr>
        <w:t xml:space="preserve">format that is called a </w:t>
      </w:r>
      <w:r w:rsidRPr="00C533B8">
        <w:rPr>
          <w:rFonts w:ascii="Times New Roman" w:hAnsi="Times New Roman" w:cs="Times New Roman"/>
          <w:i/>
          <w:iCs/>
          <w:sz w:val="24"/>
          <w:szCs w:val="24"/>
        </w:rPr>
        <w:t>live script</w:t>
      </w:r>
      <w:r w:rsidRPr="00C533B8">
        <w:rPr>
          <w:rFonts w:ascii="Times New Roman" w:hAnsi="Times New Roman" w:cs="Times New Roman"/>
          <w:sz w:val="24"/>
          <w:szCs w:val="24"/>
        </w:rPr>
        <w:t xml:space="preserve"> file that allows combining </w:t>
      </w:r>
      <w:r w:rsidR="007358B4">
        <w:rPr>
          <w:rFonts w:ascii="Times New Roman" w:hAnsi="Times New Roman" w:cs="Times New Roman"/>
          <w:sz w:val="24"/>
          <w:szCs w:val="24"/>
        </w:rPr>
        <w:t xml:space="preserve">theory and corresponding </w:t>
      </w:r>
      <w:r w:rsidRPr="00C533B8">
        <w:rPr>
          <w:rFonts w:ascii="Times New Roman" w:hAnsi="Times New Roman" w:cs="Times New Roman"/>
          <w:sz w:val="24"/>
          <w:szCs w:val="24"/>
        </w:rPr>
        <w:t>program code with a narrative that explains the function and motivation</w:t>
      </w:r>
      <w:r w:rsidR="00A337D8">
        <w:rPr>
          <w:rFonts w:ascii="Times New Roman" w:hAnsi="Times New Roman" w:cs="Times New Roman"/>
          <w:sz w:val="24"/>
          <w:szCs w:val="24"/>
        </w:rPr>
        <w:t xml:space="preserve"> of the code</w:t>
      </w:r>
      <w:r w:rsidRPr="00C533B8">
        <w:rPr>
          <w:rFonts w:ascii="Times New Roman" w:hAnsi="Times New Roman" w:cs="Times New Roman"/>
          <w:sz w:val="24"/>
          <w:szCs w:val="24"/>
        </w:rPr>
        <w:t>.  The lectures, homework, and projects are live script files.</w:t>
      </w:r>
      <w:r w:rsidR="0078190E">
        <w:rPr>
          <w:rFonts w:ascii="Times New Roman" w:hAnsi="Times New Roman" w:cs="Times New Roman"/>
          <w:sz w:val="24"/>
          <w:szCs w:val="24"/>
        </w:rPr>
        <w:t xml:space="preserve"> </w:t>
      </w:r>
      <w:r w:rsidR="00061B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50ADB" w14:textId="38DA34FE" w:rsidR="00D45843" w:rsidRPr="00C533B8" w:rsidRDefault="00F91164" w:rsidP="007E4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Lectures: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56"/>
        <w:gridCol w:w="591"/>
        <w:gridCol w:w="4748"/>
        <w:gridCol w:w="2155"/>
      </w:tblGrid>
      <w:tr w:rsidR="008422F4" w14:paraId="117FC133" w14:textId="3902CB60" w:rsidTr="00A82FA2">
        <w:tc>
          <w:tcPr>
            <w:tcW w:w="1856" w:type="dxa"/>
          </w:tcPr>
          <w:p w14:paraId="5BD22943" w14:textId="79CBBC30" w:rsidR="008422F4" w:rsidRDefault="008422F4" w:rsidP="007E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topic</w:t>
            </w:r>
          </w:p>
        </w:tc>
        <w:tc>
          <w:tcPr>
            <w:tcW w:w="591" w:type="dxa"/>
          </w:tcPr>
          <w:p w14:paraId="4797A314" w14:textId="4F85D1E5" w:rsidR="008422F4" w:rsidRDefault="008422F4" w:rsidP="0003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</w:t>
            </w:r>
            <w:proofErr w:type="spellEnd"/>
          </w:p>
        </w:tc>
        <w:tc>
          <w:tcPr>
            <w:tcW w:w="4748" w:type="dxa"/>
          </w:tcPr>
          <w:p w14:paraId="1F58173A" w14:textId="60DC829B" w:rsidR="008422F4" w:rsidRDefault="008422F4" w:rsidP="007E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Topic</w:t>
            </w:r>
          </w:p>
        </w:tc>
        <w:tc>
          <w:tcPr>
            <w:tcW w:w="2155" w:type="dxa"/>
          </w:tcPr>
          <w:p w14:paraId="3B40FA97" w14:textId="20CABE1C" w:rsidR="008422F4" w:rsidRDefault="008422F4" w:rsidP="007E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sections</w:t>
            </w:r>
          </w:p>
        </w:tc>
      </w:tr>
      <w:tr w:rsidR="008422F4" w14:paraId="34443DDF" w14:textId="46DA4F18" w:rsidTr="00A82FA2">
        <w:tc>
          <w:tcPr>
            <w:tcW w:w="1856" w:type="dxa"/>
            <w:vMerge w:val="restart"/>
          </w:tcPr>
          <w:p w14:paraId="0C32BCD5" w14:textId="77777777" w:rsidR="008422F4" w:rsidRDefault="008422F4" w:rsidP="007E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86F51" w14:textId="77777777" w:rsidR="008422F4" w:rsidRDefault="008422F4" w:rsidP="007E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77A10" w14:textId="77777777" w:rsidR="008422F4" w:rsidRDefault="008422F4" w:rsidP="007E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9D30C" w14:textId="77777777" w:rsidR="008422F4" w:rsidRDefault="008422F4" w:rsidP="007E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27602" w14:textId="649289B5" w:rsidR="008422F4" w:rsidRDefault="008422F4" w:rsidP="007E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</w:p>
        </w:tc>
        <w:tc>
          <w:tcPr>
            <w:tcW w:w="591" w:type="dxa"/>
          </w:tcPr>
          <w:p w14:paraId="6D236CAF" w14:textId="2885DED6" w:rsidR="008422F4" w:rsidRDefault="008422F4" w:rsidP="0003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14:paraId="030D6765" w14:textId="7E11D5BB" w:rsidR="008422F4" w:rsidRDefault="008422F4" w:rsidP="007E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3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B32">
              <w:rPr>
                <w:rFonts w:ascii="Times New Roman" w:hAnsi="Times New Roman" w:cs="Times New Roman"/>
                <w:sz w:val="24"/>
                <w:szCs w:val="24"/>
              </w:rPr>
              <w:t>Overview</w:t>
            </w:r>
            <w:r w:rsidR="00A337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2FA2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="00A82FA2">
              <w:rPr>
                <w:rFonts w:ascii="Times New Roman" w:hAnsi="Times New Roman" w:cs="Times New Roman"/>
                <w:sz w:val="24"/>
                <w:szCs w:val="24"/>
              </w:rPr>
              <w:t xml:space="preserve"> basics.</w:t>
            </w:r>
          </w:p>
        </w:tc>
        <w:tc>
          <w:tcPr>
            <w:tcW w:w="2155" w:type="dxa"/>
          </w:tcPr>
          <w:p w14:paraId="40191633" w14:textId="0EE77559" w:rsidR="008422F4" w:rsidRPr="00483B32" w:rsidRDefault="0078190E" w:rsidP="007E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76F5" w14:paraId="7C001D78" w14:textId="77777777" w:rsidTr="00A82FA2">
        <w:tc>
          <w:tcPr>
            <w:tcW w:w="1856" w:type="dxa"/>
            <w:vMerge/>
          </w:tcPr>
          <w:p w14:paraId="5149608B" w14:textId="77777777" w:rsidR="00CF76F5" w:rsidRDefault="00CF76F5" w:rsidP="00CF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0709A3D8" w14:textId="06BB5E65" w:rsidR="00CF76F5" w:rsidRDefault="00A82FA2" w:rsidP="00CF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8" w:type="dxa"/>
          </w:tcPr>
          <w:p w14:paraId="17DF45CD" w14:textId="7424C3AE" w:rsidR="00CF76F5" w:rsidRDefault="00A82FA2" w:rsidP="00C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Images, </w:t>
            </w:r>
            <w:r w:rsidR="00CF76F5" w:rsidRPr="00483B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76F5">
              <w:rPr>
                <w:rFonts w:ascii="Times New Roman" w:hAnsi="Times New Roman" w:cs="Times New Roman"/>
                <w:sz w:val="24"/>
                <w:szCs w:val="24"/>
              </w:rPr>
              <w:t>nalog-to-digital conversion</w:t>
            </w:r>
          </w:p>
        </w:tc>
        <w:tc>
          <w:tcPr>
            <w:tcW w:w="2155" w:type="dxa"/>
          </w:tcPr>
          <w:p w14:paraId="6B858304" w14:textId="63C3E885" w:rsidR="00CF76F5" w:rsidRDefault="00A82FA2" w:rsidP="00C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2.5, </w:t>
            </w:r>
            <w:r w:rsidR="00CF76F5">
              <w:rPr>
                <w:rFonts w:ascii="Times New Roman" w:hAnsi="Times New Roman" w:cs="Times New Roman"/>
                <w:sz w:val="24"/>
                <w:szCs w:val="24"/>
              </w:rPr>
              <w:t>7.1 – 7.</w:t>
            </w:r>
            <w:r w:rsidR="00781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6F5" w14:paraId="261894EF" w14:textId="40C375D4" w:rsidTr="00A82FA2">
        <w:tc>
          <w:tcPr>
            <w:tcW w:w="1856" w:type="dxa"/>
            <w:vMerge/>
          </w:tcPr>
          <w:p w14:paraId="47AA848D" w14:textId="77777777" w:rsidR="00CF76F5" w:rsidRDefault="00CF76F5" w:rsidP="00CF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1FF1C801" w14:textId="1682C5A8" w:rsidR="00CF76F5" w:rsidRDefault="00A82FA2" w:rsidP="00CF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8" w:type="dxa"/>
          </w:tcPr>
          <w:p w14:paraId="19928C2F" w14:textId="26E6A2E0" w:rsidR="00CF76F5" w:rsidRDefault="00CF76F5" w:rsidP="00C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32">
              <w:rPr>
                <w:rFonts w:ascii="Times New Roman" w:hAnsi="Times New Roman" w:cs="Times New Roman"/>
                <w:sz w:val="24"/>
                <w:szCs w:val="24"/>
              </w:rPr>
              <w:t>Forming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B3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B32">
              <w:rPr>
                <w:rFonts w:ascii="Times New Roman" w:hAnsi="Times New Roman" w:cs="Times New Roman"/>
                <w:sz w:val="24"/>
                <w:szCs w:val="24"/>
              </w:rPr>
              <w:t>detecting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B3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B32">
              <w:rPr>
                <w:rFonts w:ascii="Times New Roman" w:hAnsi="Times New Roman" w:cs="Times New Roman"/>
                <w:sz w:val="24"/>
                <w:szCs w:val="24"/>
              </w:rPr>
              <w:t>signals</w:t>
            </w:r>
            <w:r w:rsidR="00545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258C0ACD" w14:textId="6CC3BB8B" w:rsidR="00CF76F5" w:rsidRPr="00483B32" w:rsidRDefault="00CF76F5" w:rsidP="00C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– 10.</w:t>
            </w:r>
            <w:r w:rsidR="00781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FA2" w14:paraId="79F96481" w14:textId="7189E9E6" w:rsidTr="00A82FA2">
        <w:tc>
          <w:tcPr>
            <w:tcW w:w="1856" w:type="dxa"/>
            <w:vMerge/>
          </w:tcPr>
          <w:p w14:paraId="27839567" w14:textId="77777777" w:rsidR="00A82FA2" w:rsidRDefault="00A82FA2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7F9A1E22" w14:textId="4B208FD0" w:rsidR="00A82FA2" w:rsidRDefault="00A82FA2" w:rsidP="00A8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8" w:type="dxa"/>
          </w:tcPr>
          <w:p w14:paraId="5682FB8E" w14:textId="7903357A" w:rsidR="00A82FA2" w:rsidRDefault="00545F79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83B32">
              <w:rPr>
                <w:rFonts w:ascii="Times New Roman" w:hAnsi="Times New Roman" w:cs="Times New Roman"/>
                <w:sz w:val="24"/>
                <w:szCs w:val="24"/>
              </w:rPr>
              <w:t>etecting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B3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B32">
              <w:rPr>
                <w:rFonts w:ascii="Times New Roman" w:hAnsi="Times New Roman" w:cs="Times New Roman"/>
                <w:sz w:val="24"/>
                <w:szCs w:val="24"/>
              </w:rPr>
              <w:t>signals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noise.</w:t>
            </w:r>
          </w:p>
        </w:tc>
        <w:tc>
          <w:tcPr>
            <w:tcW w:w="2155" w:type="dxa"/>
          </w:tcPr>
          <w:p w14:paraId="52DF06CD" w14:textId="601E04C3" w:rsidR="00A82FA2" w:rsidRPr="00483B32" w:rsidRDefault="00A82FA2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 – 10.</w:t>
            </w:r>
            <w:r w:rsidR="00545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2FA2" w14:paraId="58A1ABE3" w14:textId="5114D631" w:rsidTr="00A82FA2">
        <w:tc>
          <w:tcPr>
            <w:tcW w:w="1856" w:type="dxa"/>
            <w:vMerge/>
          </w:tcPr>
          <w:p w14:paraId="7B95CDE4" w14:textId="77777777" w:rsidR="00A82FA2" w:rsidRDefault="00A82FA2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6F91949C" w14:textId="3B39E96B" w:rsidR="00A82FA2" w:rsidRDefault="00A82FA2" w:rsidP="00A8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8" w:type="dxa"/>
          </w:tcPr>
          <w:p w14:paraId="3EFF064E" w14:textId="03782B0B" w:rsidR="00A82FA2" w:rsidRDefault="00545F79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Simulating a communication system.</w:t>
            </w:r>
            <w:r w:rsidR="00BC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2769E8F9" w14:textId="42F80390" w:rsidR="00A82FA2" w:rsidRPr="00483B32" w:rsidRDefault="00545F79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</w:tr>
      <w:tr w:rsidR="00A82FA2" w14:paraId="51428208" w14:textId="6D1B27C1" w:rsidTr="00A82FA2">
        <w:tc>
          <w:tcPr>
            <w:tcW w:w="1856" w:type="dxa"/>
            <w:vMerge/>
          </w:tcPr>
          <w:p w14:paraId="4747E27F" w14:textId="77777777" w:rsidR="00A82FA2" w:rsidRDefault="00A82FA2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1E7A1886" w14:textId="5392E69D" w:rsidR="00A82FA2" w:rsidRDefault="00A82FA2" w:rsidP="00A8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8" w:type="dxa"/>
          </w:tcPr>
          <w:p w14:paraId="4D0B9AE8" w14:textId="752B9168" w:rsidR="00A82FA2" w:rsidRDefault="00A82FA2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83B32">
              <w:rPr>
                <w:rFonts w:ascii="Times New Roman" w:hAnsi="Times New Roman" w:cs="Times New Roman"/>
                <w:sz w:val="24"/>
                <w:szCs w:val="24"/>
              </w:rPr>
              <w:t>rror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483B32">
              <w:rPr>
                <w:rFonts w:ascii="Times New Roman" w:hAnsi="Times New Roman" w:cs="Times New Roman"/>
                <w:sz w:val="24"/>
                <w:szCs w:val="24"/>
              </w:rPr>
              <w:t>orrection</w:t>
            </w:r>
          </w:p>
        </w:tc>
        <w:tc>
          <w:tcPr>
            <w:tcW w:w="2155" w:type="dxa"/>
          </w:tcPr>
          <w:p w14:paraId="45D10FBF" w14:textId="4474A5FE" w:rsidR="00A82FA2" w:rsidRPr="00483B32" w:rsidRDefault="00A82FA2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 – 13.3</w:t>
            </w:r>
          </w:p>
        </w:tc>
      </w:tr>
      <w:tr w:rsidR="00A82FA2" w14:paraId="3AE6C302" w14:textId="76301738" w:rsidTr="00A82FA2">
        <w:tc>
          <w:tcPr>
            <w:tcW w:w="1856" w:type="dxa"/>
            <w:vMerge/>
          </w:tcPr>
          <w:p w14:paraId="68C91759" w14:textId="77777777" w:rsidR="00A82FA2" w:rsidRDefault="00A82FA2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23A0D001" w14:textId="31904B13" w:rsidR="00A82FA2" w:rsidRDefault="00A82FA2" w:rsidP="00A8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8" w:type="dxa"/>
          </w:tcPr>
          <w:p w14:paraId="6B5870A8" w14:textId="13BC3DA1" w:rsidR="00A82FA2" w:rsidRDefault="00A82FA2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32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483B32">
              <w:rPr>
                <w:rFonts w:ascii="Times New Roman" w:hAnsi="Times New Roman" w:cs="Times New Roman"/>
                <w:sz w:val="24"/>
                <w:szCs w:val="24"/>
              </w:rPr>
              <w:t>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2155" w:type="dxa"/>
          </w:tcPr>
          <w:p w14:paraId="2DF7AA45" w14:textId="77777777" w:rsidR="00A82FA2" w:rsidRPr="00483B32" w:rsidRDefault="00A82FA2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A2" w14:paraId="3EBAD313" w14:textId="7FAAC9A3" w:rsidTr="00A82FA2">
        <w:tc>
          <w:tcPr>
            <w:tcW w:w="1856" w:type="dxa"/>
            <w:vMerge w:val="restart"/>
          </w:tcPr>
          <w:p w14:paraId="39C0366E" w14:textId="77777777" w:rsidR="00A82FA2" w:rsidRDefault="00A82FA2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4F394" w14:textId="77777777" w:rsidR="00A82FA2" w:rsidRDefault="00A82FA2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13188" w14:textId="77777777" w:rsidR="00A82FA2" w:rsidRDefault="00A82FA2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61429" w14:textId="77777777" w:rsidR="00A82FA2" w:rsidRDefault="00A82FA2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00F7B" w14:textId="4E8035FF" w:rsidR="00A82FA2" w:rsidRDefault="00A82FA2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591" w:type="dxa"/>
          </w:tcPr>
          <w:p w14:paraId="6603984D" w14:textId="079CDB6B" w:rsidR="00A82FA2" w:rsidRDefault="00A82FA2" w:rsidP="00A8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8" w:type="dxa"/>
          </w:tcPr>
          <w:p w14:paraId="32F6BCEE" w14:textId="1E992990" w:rsidR="00A82FA2" w:rsidRDefault="006D4880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Moving-Average d</w:t>
            </w:r>
            <w:r w:rsidR="00545F79">
              <w:rPr>
                <w:rFonts w:ascii="Times New Roman" w:hAnsi="Times New Roman" w:cs="Times New Roman"/>
                <w:sz w:val="24"/>
                <w:szCs w:val="24"/>
              </w:rPr>
              <w:t xml:space="preserve">igital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filters</w:t>
            </w:r>
            <w:r w:rsidR="00545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56066767" w14:textId="48728ACC" w:rsidR="00A82FA2" w:rsidRPr="00483B32" w:rsidRDefault="00545F79" w:rsidP="00A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6D4880">
              <w:rPr>
                <w:rFonts w:ascii="Times New Roman" w:hAnsi="Times New Roman" w:cs="Times New Roman"/>
                <w:sz w:val="24"/>
                <w:szCs w:val="24"/>
              </w:rPr>
              <w:t xml:space="preserve"> – 8.5</w:t>
            </w:r>
          </w:p>
        </w:tc>
      </w:tr>
      <w:tr w:rsidR="00BC1206" w14:paraId="3C68F868" w14:textId="7B1001E1" w:rsidTr="00A82FA2">
        <w:tc>
          <w:tcPr>
            <w:tcW w:w="1856" w:type="dxa"/>
            <w:vMerge/>
          </w:tcPr>
          <w:p w14:paraId="24F328B8" w14:textId="77777777" w:rsidR="00BC1206" w:rsidRDefault="00BC1206" w:rsidP="00BC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447AF372" w14:textId="552A58FB" w:rsidR="00BC1206" w:rsidRDefault="00BC1206" w:rsidP="00B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8" w:type="dxa"/>
          </w:tcPr>
          <w:p w14:paraId="3BDA2FCF" w14:textId="125F0414" w:rsidR="00BC1206" w:rsidRDefault="006D4880" w:rsidP="00BC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Autoregressive digital filters.</w:t>
            </w:r>
          </w:p>
        </w:tc>
        <w:tc>
          <w:tcPr>
            <w:tcW w:w="2155" w:type="dxa"/>
          </w:tcPr>
          <w:p w14:paraId="302519D0" w14:textId="2221AA8E" w:rsidR="00BC1206" w:rsidRPr="00483B32" w:rsidRDefault="00763E2E" w:rsidP="00BC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6D4880" w14:paraId="7303974F" w14:textId="1A5C0AD2" w:rsidTr="00A82FA2">
        <w:tc>
          <w:tcPr>
            <w:tcW w:w="1856" w:type="dxa"/>
            <w:vMerge/>
          </w:tcPr>
          <w:p w14:paraId="56EF1F27" w14:textId="77777777" w:rsidR="006D4880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0FE66709" w14:textId="455D92AB" w:rsidR="006D4880" w:rsidRDefault="006D4880" w:rsidP="006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8" w:type="dxa"/>
          </w:tcPr>
          <w:p w14:paraId="150B713B" w14:textId="622C2C6F" w:rsidR="006D4880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3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iscrete </w:t>
            </w:r>
            <w:r w:rsidRPr="00483B3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ourier </w:t>
            </w:r>
            <w:r w:rsidRPr="00483B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ransform.</w:t>
            </w:r>
          </w:p>
        </w:tc>
        <w:tc>
          <w:tcPr>
            <w:tcW w:w="2155" w:type="dxa"/>
          </w:tcPr>
          <w:p w14:paraId="5817CDFD" w14:textId="6232562A" w:rsidR="006D4880" w:rsidRPr="00483B32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 – 9.4</w:t>
            </w:r>
          </w:p>
        </w:tc>
      </w:tr>
      <w:tr w:rsidR="006D4880" w14:paraId="37974BD8" w14:textId="701F6508" w:rsidTr="00A82FA2">
        <w:tc>
          <w:tcPr>
            <w:tcW w:w="1856" w:type="dxa"/>
            <w:vMerge/>
          </w:tcPr>
          <w:p w14:paraId="134077A7" w14:textId="0B780743" w:rsidR="006D4880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65BA16D1" w14:textId="59E60510" w:rsidR="006D4880" w:rsidRDefault="006D4880" w:rsidP="006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8" w:type="dxa"/>
          </w:tcPr>
          <w:p w14:paraId="2F0A421E" w14:textId="53B18EDE" w:rsidR="006D4880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Frequency transfer function. </w:t>
            </w:r>
          </w:p>
        </w:tc>
        <w:tc>
          <w:tcPr>
            <w:tcW w:w="2155" w:type="dxa"/>
          </w:tcPr>
          <w:p w14:paraId="7F73DE7C" w14:textId="35F3C2D7" w:rsidR="006D4880" w:rsidRPr="00765EAD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 </w:t>
            </w:r>
          </w:p>
        </w:tc>
      </w:tr>
      <w:tr w:rsidR="006D4880" w14:paraId="29EC4E97" w14:textId="1B2B418C" w:rsidTr="00A82FA2">
        <w:tc>
          <w:tcPr>
            <w:tcW w:w="1856" w:type="dxa"/>
            <w:vMerge/>
          </w:tcPr>
          <w:p w14:paraId="11766B9F" w14:textId="77777777" w:rsidR="006D4880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031FAEA4" w14:textId="35A47782" w:rsidR="006D4880" w:rsidRDefault="006D4880" w:rsidP="006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8" w:type="dxa"/>
          </w:tcPr>
          <w:p w14:paraId="717B800C" w14:textId="09285E00" w:rsidR="006D4880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AD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765EAD">
              <w:rPr>
                <w:rFonts w:ascii="Times New Roman" w:hAnsi="Times New Roman" w:cs="Times New Roman"/>
                <w:sz w:val="24"/>
                <w:szCs w:val="24"/>
              </w:rPr>
              <w:t>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speed c</w:t>
            </w:r>
            <w:r w:rsidRPr="00765EAD">
              <w:rPr>
                <w:rFonts w:ascii="Times New Roman" w:hAnsi="Times New Roman" w:cs="Times New Roman"/>
                <w:sz w:val="24"/>
                <w:szCs w:val="24"/>
              </w:rPr>
              <w:t>ontrol</w:t>
            </w:r>
          </w:p>
        </w:tc>
        <w:tc>
          <w:tcPr>
            <w:tcW w:w="2155" w:type="dxa"/>
          </w:tcPr>
          <w:p w14:paraId="657E4D22" w14:textId="7C4A4D54" w:rsidR="006D4880" w:rsidRPr="00765EAD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notes</w:t>
            </w:r>
          </w:p>
        </w:tc>
      </w:tr>
      <w:tr w:rsidR="006D4880" w14:paraId="6B84C270" w14:textId="3961F0D0" w:rsidTr="00A82FA2">
        <w:tc>
          <w:tcPr>
            <w:tcW w:w="1856" w:type="dxa"/>
            <w:vMerge/>
          </w:tcPr>
          <w:p w14:paraId="5EF8BA51" w14:textId="77777777" w:rsidR="006D4880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240F1637" w14:textId="6911E039" w:rsidR="006D4880" w:rsidRDefault="006D4880" w:rsidP="006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8" w:type="dxa"/>
          </w:tcPr>
          <w:p w14:paraId="71D3F5AC" w14:textId="73998877" w:rsidR="006D4880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 feedback</w:t>
            </w:r>
          </w:p>
        </w:tc>
        <w:tc>
          <w:tcPr>
            <w:tcW w:w="2155" w:type="dxa"/>
          </w:tcPr>
          <w:p w14:paraId="7D601EC5" w14:textId="4C31998A" w:rsidR="006D4880" w:rsidRPr="00765EAD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notes</w:t>
            </w:r>
          </w:p>
        </w:tc>
      </w:tr>
      <w:tr w:rsidR="006D4880" w14:paraId="1184EF11" w14:textId="6B896925" w:rsidTr="00A82FA2">
        <w:tc>
          <w:tcPr>
            <w:tcW w:w="1856" w:type="dxa"/>
            <w:vMerge/>
          </w:tcPr>
          <w:p w14:paraId="243D73E2" w14:textId="77777777" w:rsidR="006D4880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0941FD9C" w14:textId="73E482D6" w:rsidR="006D4880" w:rsidRDefault="006D4880" w:rsidP="006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8" w:type="dxa"/>
          </w:tcPr>
          <w:p w14:paraId="43AAFBA6" w14:textId="58164114" w:rsidR="006D4880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65EAD">
              <w:rPr>
                <w:rFonts w:ascii="Times New Roman" w:hAnsi="Times New Roman" w:cs="Times New Roman"/>
                <w:sz w:val="24"/>
                <w:szCs w:val="24"/>
              </w:rPr>
              <w:t>eedback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speed c</w:t>
            </w:r>
            <w:r w:rsidRPr="00765EAD">
              <w:rPr>
                <w:rFonts w:ascii="Times New Roman" w:hAnsi="Times New Roman" w:cs="Times New Roman"/>
                <w:sz w:val="24"/>
                <w:szCs w:val="24"/>
              </w:rPr>
              <w:t>ontrol</w:t>
            </w:r>
          </w:p>
        </w:tc>
        <w:tc>
          <w:tcPr>
            <w:tcW w:w="2155" w:type="dxa"/>
          </w:tcPr>
          <w:p w14:paraId="11939AC5" w14:textId="1A6D44E8" w:rsidR="006D4880" w:rsidRPr="00765EAD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notes</w:t>
            </w:r>
          </w:p>
        </w:tc>
      </w:tr>
      <w:tr w:rsidR="006D4880" w14:paraId="09417CE1" w14:textId="66A52173" w:rsidTr="00A82FA2">
        <w:tc>
          <w:tcPr>
            <w:tcW w:w="1856" w:type="dxa"/>
            <w:vMerge/>
          </w:tcPr>
          <w:p w14:paraId="04AE4C73" w14:textId="77777777" w:rsidR="006D4880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14:paraId="6492E2FC" w14:textId="710A98C3" w:rsidR="006D4880" w:rsidRDefault="006D4880" w:rsidP="006D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8" w:type="dxa"/>
          </w:tcPr>
          <w:p w14:paraId="721ACD43" w14:textId="56820AAC" w:rsidR="006D4880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EAD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765EAD">
              <w:rPr>
                <w:rFonts w:ascii="Times New Roman" w:hAnsi="Times New Roman" w:cs="Times New Roman"/>
                <w:sz w:val="24"/>
                <w:szCs w:val="24"/>
              </w:rPr>
              <w:t>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765EAD">
              <w:rPr>
                <w:rFonts w:ascii="Times New Roman" w:hAnsi="Times New Roman" w:cs="Times New Roman"/>
                <w:sz w:val="24"/>
                <w:szCs w:val="24"/>
              </w:rPr>
              <w:t>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2155" w:type="dxa"/>
          </w:tcPr>
          <w:p w14:paraId="68012738" w14:textId="77777777" w:rsidR="006D4880" w:rsidRPr="00765EAD" w:rsidRDefault="006D4880" w:rsidP="006D4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E050F8" w14:textId="77777777" w:rsidR="00362189" w:rsidRPr="00C533B8" w:rsidRDefault="00362189" w:rsidP="007E4E52">
      <w:pPr>
        <w:rPr>
          <w:rFonts w:ascii="Times New Roman" w:hAnsi="Times New Roman" w:cs="Times New Roman"/>
          <w:sz w:val="24"/>
          <w:szCs w:val="24"/>
        </w:rPr>
      </w:pPr>
    </w:p>
    <w:p w14:paraId="58B2E769" w14:textId="0D1AE91B" w:rsidR="0096024E" w:rsidRPr="00C533B8" w:rsidRDefault="007B0683" w:rsidP="007E4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expectations</w:t>
      </w:r>
      <w:r w:rsidR="00325F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Students should leave the course with an understanding of how Electrical Engineers solve practical problems.  This includes </w:t>
      </w:r>
      <w:r w:rsidR="0049454C">
        <w:rPr>
          <w:rFonts w:ascii="Times New Roman" w:hAnsi="Times New Roman" w:cs="Times New Roman"/>
          <w:sz w:val="24"/>
          <w:szCs w:val="24"/>
        </w:rPr>
        <w:t>applying</w:t>
      </w:r>
      <w:r>
        <w:rPr>
          <w:rFonts w:ascii="Times New Roman" w:hAnsi="Times New Roman" w:cs="Times New Roman"/>
          <w:sz w:val="24"/>
          <w:szCs w:val="24"/>
        </w:rPr>
        <w:t xml:space="preserve"> mathematical and physical principles; implementing these principles in computer code; recognizing, </w:t>
      </w:r>
      <w:r w:rsidR="00EF56D3">
        <w:rPr>
          <w:rFonts w:ascii="Times New Roman" w:hAnsi="Times New Roman" w:cs="Times New Roman"/>
          <w:sz w:val="24"/>
          <w:szCs w:val="24"/>
        </w:rPr>
        <w:t>finding,</w:t>
      </w:r>
      <w:r>
        <w:rPr>
          <w:rFonts w:ascii="Times New Roman" w:hAnsi="Times New Roman" w:cs="Times New Roman"/>
          <w:sz w:val="24"/>
          <w:szCs w:val="24"/>
        </w:rPr>
        <w:t xml:space="preserve"> and correcting bugs; and </w:t>
      </w:r>
      <w:r w:rsidR="00325FFB">
        <w:rPr>
          <w:rFonts w:ascii="Times New Roman" w:hAnsi="Times New Roman" w:cs="Times New Roman"/>
          <w:sz w:val="24"/>
          <w:szCs w:val="24"/>
        </w:rPr>
        <w:t>verifying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325FFB">
        <w:rPr>
          <w:rFonts w:ascii="Times New Roman" w:hAnsi="Times New Roman" w:cs="Times New Roman"/>
          <w:sz w:val="24"/>
          <w:szCs w:val="24"/>
        </w:rPr>
        <w:t>at the system</w:t>
      </w:r>
      <w:r>
        <w:rPr>
          <w:rFonts w:ascii="Times New Roman" w:hAnsi="Times New Roman" w:cs="Times New Roman"/>
          <w:sz w:val="24"/>
          <w:szCs w:val="24"/>
        </w:rPr>
        <w:t xml:space="preserve"> achieve</w:t>
      </w:r>
      <w:r w:rsidR="00325F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desired goal. </w:t>
      </w:r>
      <w:r w:rsidR="0096024E" w:rsidRPr="00C53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6779C" w14:textId="77777777" w:rsidR="00061B04" w:rsidRDefault="00061B04" w:rsidP="00061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 text: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1164">
        <w:rPr>
          <w:rFonts w:ascii="Times New Roman" w:hAnsi="Times New Roman" w:cs="Times New Roman"/>
          <w:i/>
          <w:iCs/>
          <w:sz w:val="24"/>
          <w:szCs w:val="24"/>
        </w:rPr>
        <w:t>Electrical Engineering in Context</w:t>
      </w:r>
      <w:r>
        <w:rPr>
          <w:rFonts w:ascii="Times New Roman" w:hAnsi="Times New Roman" w:cs="Times New Roman"/>
          <w:sz w:val="24"/>
          <w:szCs w:val="24"/>
        </w:rPr>
        <w:t>, Cengage Learning, 2015.</w:t>
      </w:r>
    </w:p>
    <w:p w14:paraId="53D3B751" w14:textId="6E6CE302" w:rsidR="00CB7DB1" w:rsidRPr="00325FFB" w:rsidRDefault="007358B4" w:rsidP="00325FFB">
      <w:pPr>
        <w:pStyle w:val="NoSpacing"/>
        <w:rPr>
          <w:rFonts w:ascii="Times New Roman" w:hAnsi="Times New Roman" w:cs="Times New Roman"/>
        </w:rPr>
      </w:pPr>
      <w:r w:rsidRPr="00325FFB">
        <w:rPr>
          <w:rFonts w:ascii="Times New Roman" w:hAnsi="Times New Roman" w:cs="Times New Roman"/>
        </w:rPr>
        <w:t>Grading</w:t>
      </w:r>
      <w:r w:rsidR="00325FFB">
        <w:rPr>
          <w:rFonts w:ascii="Times New Roman" w:hAnsi="Times New Roman" w:cs="Times New Roman"/>
        </w:rPr>
        <w:t>:</w:t>
      </w:r>
    </w:p>
    <w:p w14:paraId="5D524D13" w14:textId="77777777" w:rsidR="007358B4" w:rsidRPr="00325FFB" w:rsidRDefault="007358B4" w:rsidP="00325FFB">
      <w:pPr>
        <w:pStyle w:val="NoSpacing"/>
        <w:ind w:left="720"/>
        <w:rPr>
          <w:rFonts w:ascii="Times New Roman" w:hAnsi="Times New Roman" w:cs="Times New Roman"/>
        </w:rPr>
      </w:pPr>
      <w:r w:rsidRPr="00325FFB">
        <w:rPr>
          <w:rFonts w:ascii="Times New Roman" w:hAnsi="Times New Roman" w:cs="Times New Roman"/>
        </w:rPr>
        <w:t>Class participation 10%</w:t>
      </w:r>
    </w:p>
    <w:p w14:paraId="7449C618" w14:textId="43BA4E15" w:rsidR="007358B4" w:rsidRPr="00325FFB" w:rsidRDefault="007358B4" w:rsidP="00325FFB">
      <w:pPr>
        <w:pStyle w:val="NoSpacing"/>
        <w:ind w:left="720"/>
        <w:rPr>
          <w:rFonts w:ascii="Times New Roman" w:hAnsi="Times New Roman" w:cs="Times New Roman"/>
        </w:rPr>
      </w:pPr>
      <w:r w:rsidRPr="00325FFB">
        <w:rPr>
          <w:rFonts w:ascii="Times New Roman" w:hAnsi="Times New Roman" w:cs="Times New Roman"/>
        </w:rPr>
        <w:t>HW 10%</w:t>
      </w:r>
    </w:p>
    <w:p w14:paraId="6CB3AE99" w14:textId="429B597A" w:rsidR="007358B4" w:rsidRPr="00325FFB" w:rsidRDefault="007358B4" w:rsidP="00325FFB">
      <w:pPr>
        <w:pStyle w:val="NoSpacing"/>
        <w:ind w:left="720"/>
        <w:rPr>
          <w:rFonts w:ascii="Times New Roman" w:hAnsi="Times New Roman" w:cs="Times New Roman"/>
        </w:rPr>
      </w:pPr>
      <w:r w:rsidRPr="00325FFB">
        <w:rPr>
          <w:rFonts w:ascii="Times New Roman" w:hAnsi="Times New Roman" w:cs="Times New Roman"/>
        </w:rPr>
        <w:t>Projects 40%</w:t>
      </w:r>
    </w:p>
    <w:p w14:paraId="5CC479C8" w14:textId="589ABA4B" w:rsidR="007358B4" w:rsidRPr="00325FFB" w:rsidRDefault="007358B4" w:rsidP="00325FFB">
      <w:pPr>
        <w:pStyle w:val="NoSpacing"/>
        <w:ind w:left="720"/>
        <w:rPr>
          <w:rFonts w:ascii="Times New Roman" w:hAnsi="Times New Roman" w:cs="Times New Roman"/>
        </w:rPr>
      </w:pPr>
      <w:r w:rsidRPr="00325FFB">
        <w:rPr>
          <w:rFonts w:ascii="Times New Roman" w:hAnsi="Times New Roman" w:cs="Times New Roman"/>
        </w:rPr>
        <w:t>Tests 40%</w:t>
      </w:r>
    </w:p>
    <w:sectPr w:rsidR="007358B4" w:rsidRPr="0032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6742"/>
    <w:multiLevelType w:val="hybridMultilevel"/>
    <w:tmpl w:val="1B12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8224F"/>
    <w:multiLevelType w:val="hybridMultilevel"/>
    <w:tmpl w:val="CDEEA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9B"/>
    <w:rsid w:val="0003020A"/>
    <w:rsid w:val="00061B04"/>
    <w:rsid w:val="00162B13"/>
    <w:rsid w:val="00325FFB"/>
    <w:rsid w:val="00326773"/>
    <w:rsid w:val="00342784"/>
    <w:rsid w:val="00355C7C"/>
    <w:rsid w:val="00362189"/>
    <w:rsid w:val="004076C1"/>
    <w:rsid w:val="00483B32"/>
    <w:rsid w:val="0049454C"/>
    <w:rsid w:val="00545F79"/>
    <w:rsid w:val="00552FDB"/>
    <w:rsid w:val="006D4880"/>
    <w:rsid w:val="007358B4"/>
    <w:rsid w:val="00763E2E"/>
    <w:rsid w:val="00765EAD"/>
    <w:rsid w:val="0078190E"/>
    <w:rsid w:val="007B0683"/>
    <w:rsid w:val="007E4E52"/>
    <w:rsid w:val="008422F4"/>
    <w:rsid w:val="00857591"/>
    <w:rsid w:val="0087416C"/>
    <w:rsid w:val="00897D9B"/>
    <w:rsid w:val="008B51CC"/>
    <w:rsid w:val="009148A0"/>
    <w:rsid w:val="00941AA3"/>
    <w:rsid w:val="0096024E"/>
    <w:rsid w:val="00A337D8"/>
    <w:rsid w:val="00A82FA2"/>
    <w:rsid w:val="00BC1206"/>
    <w:rsid w:val="00BD71DD"/>
    <w:rsid w:val="00BE46AC"/>
    <w:rsid w:val="00C14193"/>
    <w:rsid w:val="00C533B8"/>
    <w:rsid w:val="00CB7DB1"/>
    <w:rsid w:val="00CF76F5"/>
    <w:rsid w:val="00CF7FBB"/>
    <w:rsid w:val="00D45843"/>
    <w:rsid w:val="00DE2C3E"/>
    <w:rsid w:val="00E15D8C"/>
    <w:rsid w:val="00EF2042"/>
    <w:rsid w:val="00EF56D3"/>
    <w:rsid w:val="00F91164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82B9"/>
  <w15:chartTrackingRefBased/>
  <w15:docId w15:val="{25742EB4-B305-4E66-B558-1DDA9F92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1AA3"/>
    <w:rPr>
      <w:i/>
      <w:iCs/>
    </w:rPr>
  </w:style>
  <w:style w:type="table" w:styleId="TableGrid">
    <w:name w:val="Table Grid"/>
    <w:basedOn w:val="TableNormal"/>
    <w:uiPriority w:val="39"/>
    <w:rsid w:val="0048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2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Kuc, Roman</dc:creator>
  <cp:keywords/>
  <dc:description/>
  <cp:lastModifiedBy>Wilcox, Kelly</cp:lastModifiedBy>
  <cp:revision>2</cp:revision>
  <cp:lastPrinted>2022-03-03T18:20:00Z</cp:lastPrinted>
  <dcterms:created xsi:type="dcterms:W3CDTF">2022-03-16T15:20:00Z</dcterms:created>
  <dcterms:modified xsi:type="dcterms:W3CDTF">2022-03-16T15:20:00Z</dcterms:modified>
</cp:coreProperties>
</file>