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2EBE" w14:textId="5F6EDE0B" w:rsidR="00537022" w:rsidRPr="00537022" w:rsidRDefault="00537022" w:rsidP="00537022">
      <w:pPr>
        <w:shd w:val="clear" w:color="auto" w:fill="FFFFFF"/>
        <w:wordWrap w:val="0"/>
        <w:outlineLvl w:val="1"/>
        <w:rPr>
          <w:rFonts w:ascii="Helvetica Neue" w:eastAsia="Times New Roman" w:hAnsi="Helvetica Neue" w:cs="Times New Roman"/>
          <w:color w:val="2D3B45"/>
          <w:sz w:val="43"/>
          <w:szCs w:val="43"/>
          <w:lang w:eastAsia="en-GB"/>
        </w:rPr>
      </w:pPr>
      <w:r w:rsidRPr="00537022">
        <w:rPr>
          <w:rFonts w:ascii="Helvetica Neue" w:eastAsia="Times New Roman" w:hAnsi="Helvetica Neue" w:cs="Times New Roman"/>
          <w:color w:val="2D3B45"/>
          <w:sz w:val="43"/>
          <w:szCs w:val="43"/>
          <w:lang w:eastAsia="en-GB"/>
        </w:rPr>
        <w:t>Phil &amp;</w:t>
      </w:r>
      <w:r w:rsidR="006701EC">
        <w:rPr>
          <w:rFonts w:ascii="Helvetica Neue" w:eastAsia="Times New Roman" w:hAnsi="Helvetica Neue" w:cs="Times New Roman"/>
          <w:color w:val="2D3B45"/>
          <w:sz w:val="43"/>
          <w:szCs w:val="43"/>
          <w:lang w:val="en-US" w:eastAsia="en-GB"/>
        </w:rPr>
        <w:t xml:space="preserve"> </w:t>
      </w:r>
      <w:r w:rsidRPr="00537022">
        <w:rPr>
          <w:rFonts w:ascii="Helvetica Neue" w:eastAsia="Times New Roman" w:hAnsi="Helvetica Neue" w:cs="Times New Roman"/>
          <w:color w:val="2D3B45"/>
          <w:sz w:val="43"/>
          <w:szCs w:val="43"/>
          <w:lang w:eastAsia="en-GB"/>
        </w:rPr>
        <w:t>Cog Sci of Consciousness</w:t>
      </w:r>
    </w:p>
    <w:p w14:paraId="23282CFB" w14:textId="77777777" w:rsidR="00286AB9" w:rsidRDefault="00286AB9" w:rsidP="00537022">
      <w:pPr>
        <w:shd w:val="clear" w:color="auto" w:fill="FFFFFF"/>
        <w:spacing w:before="180" w:after="180"/>
        <w:rPr>
          <w:rFonts w:ascii="Helvetica Neue" w:eastAsia="Times New Roman" w:hAnsi="Helvetica Neue" w:cs="Times New Roman"/>
          <w:color w:val="2D3B45"/>
          <w:lang w:eastAsia="en-GB"/>
        </w:rPr>
      </w:pPr>
    </w:p>
    <w:p w14:paraId="575259B2" w14:textId="0FD20940" w:rsidR="00537022" w:rsidRPr="00537022" w:rsidRDefault="00537022" w:rsidP="00537022">
      <w:pPr>
        <w:shd w:val="clear" w:color="auto" w:fill="FFFFFF"/>
        <w:spacing w:before="180" w:after="180"/>
        <w:rPr>
          <w:rFonts w:ascii="Helvetica Neue" w:eastAsia="Times New Roman" w:hAnsi="Helvetica Neue" w:cs="Times New Roman"/>
          <w:color w:val="2D3B45"/>
          <w:lang w:eastAsia="en-GB"/>
        </w:rPr>
      </w:pPr>
      <w:r w:rsidRPr="00537022">
        <w:rPr>
          <w:rFonts w:ascii="Helvetica Neue" w:eastAsia="Times New Roman" w:hAnsi="Helvetica Neue" w:cs="Times New Roman"/>
          <w:color w:val="2D3B45"/>
          <w:lang w:eastAsia="en-GB"/>
        </w:rPr>
        <w:t>PHIL S165</w:t>
      </w:r>
    </w:p>
    <w:p w14:paraId="0D47EA91" w14:textId="77777777" w:rsidR="00537022" w:rsidRPr="00537022" w:rsidRDefault="00537022" w:rsidP="00537022">
      <w:pPr>
        <w:shd w:val="clear" w:color="auto" w:fill="FFFFFF"/>
        <w:spacing w:before="180" w:after="180"/>
        <w:rPr>
          <w:rFonts w:ascii="Helvetica Neue" w:eastAsia="Times New Roman" w:hAnsi="Helvetica Neue" w:cs="Times New Roman"/>
          <w:color w:val="2D3B45"/>
          <w:lang w:eastAsia="en-GB"/>
        </w:rPr>
      </w:pPr>
      <w:r w:rsidRPr="00537022">
        <w:rPr>
          <w:rFonts w:ascii="Helvetica Neue" w:eastAsia="Times New Roman" w:hAnsi="Helvetica Neue" w:cs="Times New Roman"/>
          <w:color w:val="2D3B45"/>
          <w:lang w:eastAsia="en-GB"/>
        </w:rPr>
        <w:t>The Philosophy and Cognitive Science of Consciousness</w:t>
      </w:r>
    </w:p>
    <w:p w14:paraId="1AFE7B8B" w14:textId="07B991AD" w:rsidR="00537022" w:rsidRDefault="00537022" w:rsidP="00537022">
      <w:pPr>
        <w:shd w:val="clear" w:color="auto" w:fill="FFFFFF"/>
        <w:spacing w:before="180" w:after="180"/>
        <w:rPr>
          <w:rFonts w:ascii="Helvetica Neue" w:eastAsia="Times New Roman" w:hAnsi="Helvetica Neue" w:cs="Times New Roman"/>
          <w:color w:val="2D3B45"/>
          <w:lang w:val="en-US" w:eastAsia="en-GB"/>
        </w:rPr>
      </w:pPr>
      <w:r w:rsidRPr="00537022">
        <w:rPr>
          <w:rFonts w:ascii="Helvetica Neue" w:eastAsia="Times New Roman" w:hAnsi="Helvetica Neue" w:cs="Times New Roman"/>
          <w:color w:val="2D3B45"/>
          <w:lang w:eastAsia="en-GB"/>
        </w:rPr>
        <w:t>Yale Summer Session B, 202</w:t>
      </w:r>
      <w:r w:rsidR="00B72A3C">
        <w:rPr>
          <w:rFonts w:ascii="Helvetica Neue" w:eastAsia="Times New Roman" w:hAnsi="Helvetica Neue" w:cs="Times New Roman"/>
          <w:color w:val="2D3B45"/>
          <w:lang w:val="en-US" w:eastAsia="en-GB"/>
        </w:rPr>
        <w:t>2</w:t>
      </w:r>
    </w:p>
    <w:p w14:paraId="751660E0" w14:textId="3E40E12E" w:rsidR="00B72A3C" w:rsidRPr="00B72A3C" w:rsidRDefault="00B72A3C" w:rsidP="00537022">
      <w:pPr>
        <w:shd w:val="clear" w:color="auto" w:fill="FFFFFF"/>
        <w:spacing w:before="180" w:after="180"/>
        <w:rPr>
          <w:rFonts w:ascii="Helvetica Neue" w:eastAsia="Times New Roman" w:hAnsi="Helvetica Neue" w:cs="Times New Roman"/>
          <w:color w:val="2D3B45"/>
          <w:lang w:val="en-US" w:eastAsia="en-GB"/>
        </w:rPr>
      </w:pPr>
      <w:r>
        <w:rPr>
          <w:rFonts w:ascii="Helvetica Neue" w:eastAsia="Times New Roman" w:hAnsi="Helvetica Neue" w:cs="Times New Roman"/>
          <w:color w:val="2D3B45"/>
          <w:lang w:val="en-US" w:eastAsia="en-GB"/>
        </w:rPr>
        <w:t>Monday/Wednesday 1 - 4:15 pm Eastern</w:t>
      </w:r>
    </w:p>
    <w:p w14:paraId="4A4F45E0" w14:textId="77777777" w:rsidR="00537022" w:rsidRPr="00537022" w:rsidRDefault="00537022" w:rsidP="00537022">
      <w:pPr>
        <w:shd w:val="clear" w:color="auto" w:fill="FFFFFF"/>
        <w:spacing w:before="180" w:after="180"/>
        <w:rPr>
          <w:rFonts w:ascii="Helvetica Neue" w:eastAsia="Times New Roman" w:hAnsi="Helvetica Neue" w:cs="Times New Roman"/>
          <w:color w:val="2D3B45"/>
          <w:lang w:eastAsia="en-GB"/>
        </w:rPr>
      </w:pPr>
      <w:r w:rsidRPr="00537022">
        <w:rPr>
          <w:rFonts w:ascii="Helvetica Neue" w:eastAsia="Times New Roman" w:hAnsi="Helvetica Neue" w:cs="Times New Roman"/>
          <w:color w:val="2D3B45"/>
          <w:lang w:eastAsia="en-GB"/>
        </w:rPr>
        <w:t> </w:t>
      </w:r>
    </w:p>
    <w:p w14:paraId="5E38832E" w14:textId="186A415B" w:rsidR="00537022" w:rsidRPr="00537022" w:rsidRDefault="00537022" w:rsidP="00537022">
      <w:pPr>
        <w:shd w:val="clear" w:color="auto" w:fill="FFFFFF"/>
        <w:spacing w:before="180" w:after="180"/>
        <w:rPr>
          <w:rFonts w:ascii="Helvetica Neue" w:eastAsia="Times New Roman" w:hAnsi="Helvetica Neue" w:cs="Times New Roman"/>
          <w:color w:val="2D3B45"/>
          <w:lang w:eastAsia="en-GB"/>
        </w:rPr>
      </w:pPr>
      <w:r w:rsidRPr="00537022">
        <w:rPr>
          <w:rFonts w:ascii="Helvetica Neue" w:eastAsia="Times New Roman" w:hAnsi="Helvetica Neue" w:cs="Times New Roman"/>
          <w:b/>
          <w:bCs/>
          <w:color w:val="2D3B45"/>
          <w:lang w:eastAsia="en-GB"/>
        </w:rPr>
        <w:t>Instructor</w:t>
      </w:r>
      <w:r w:rsidRPr="00537022">
        <w:rPr>
          <w:rFonts w:ascii="Helvetica Neue" w:eastAsia="Times New Roman" w:hAnsi="Helvetica Neue" w:cs="Times New Roman"/>
          <w:color w:val="2D3B45"/>
          <w:lang w:eastAsia="en-GB"/>
        </w:rPr>
        <w:t>: Joanna Lawson (</w:t>
      </w:r>
      <w:r w:rsidR="00D44ED1">
        <w:rPr>
          <w:rFonts w:ascii="Helvetica Neue" w:eastAsia="Times New Roman" w:hAnsi="Helvetica Neue" w:cs="Times New Roman"/>
          <w:color w:val="2D3B45"/>
          <w:lang w:val="en-US" w:eastAsia="en-GB"/>
        </w:rPr>
        <w:t>I know that in some places, it lists my name as “Blake-Turner, but I go by Lawson!</w:t>
      </w:r>
      <w:r w:rsidRPr="00537022">
        <w:rPr>
          <w:rFonts w:ascii="Helvetica Neue" w:eastAsia="Times New Roman" w:hAnsi="Helvetica Neue" w:cs="Times New Roman"/>
          <w:color w:val="2D3B45"/>
          <w:lang w:eastAsia="en-GB"/>
        </w:rPr>
        <w:t>)</w:t>
      </w:r>
    </w:p>
    <w:p w14:paraId="390D6FA0" w14:textId="7B358D73" w:rsidR="00537022" w:rsidRPr="00537022" w:rsidRDefault="00537022" w:rsidP="00537022">
      <w:pPr>
        <w:shd w:val="clear" w:color="auto" w:fill="FFFFFF"/>
        <w:spacing w:before="180" w:after="180"/>
        <w:rPr>
          <w:rFonts w:ascii="Helvetica Neue" w:eastAsia="Times New Roman" w:hAnsi="Helvetica Neue" w:cs="Times New Roman"/>
          <w:color w:val="2D3B45"/>
          <w:lang w:eastAsia="en-GB"/>
        </w:rPr>
      </w:pPr>
      <w:r w:rsidRPr="00537022">
        <w:rPr>
          <w:rFonts w:ascii="Helvetica Neue" w:eastAsia="Times New Roman" w:hAnsi="Helvetica Neue" w:cs="Times New Roman"/>
          <w:b/>
          <w:bCs/>
          <w:color w:val="2D3B45"/>
          <w:lang w:eastAsia="en-GB"/>
        </w:rPr>
        <w:t>Email</w:t>
      </w:r>
      <w:r w:rsidRPr="00537022">
        <w:rPr>
          <w:rFonts w:ascii="Helvetica Neue" w:eastAsia="Times New Roman" w:hAnsi="Helvetica Neue" w:cs="Times New Roman"/>
          <w:color w:val="2D3B45"/>
          <w:lang w:eastAsia="en-GB"/>
        </w:rPr>
        <w:t>: </w:t>
      </w:r>
      <w:hyperlink r:id="rId5" w:history="1">
        <w:r w:rsidR="00B72A3C" w:rsidRPr="006679A4">
          <w:rPr>
            <w:rStyle w:val="Hyperlink"/>
            <w:rFonts w:ascii="Helvetica Neue" w:eastAsia="Times New Roman" w:hAnsi="Helvetica Neue" w:cs="Times New Roman"/>
            <w:lang w:eastAsia="en-GB"/>
          </w:rPr>
          <w:t>joanna.</w:t>
        </w:r>
        <w:r w:rsidR="00B72A3C" w:rsidRPr="006679A4">
          <w:rPr>
            <w:rStyle w:val="Hyperlink"/>
            <w:rFonts w:ascii="Helvetica Neue" w:eastAsia="Times New Roman" w:hAnsi="Helvetica Neue" w:cs="Times New Roman"/>
            <w:lang w:val="en-US" w:eastAsia="en-GB"/>
          </w:rPr>
          <w:t>lawson@yale.edu</w:t>
        </w:r>
      </w:hyperlink>
    </w:p>
    <w:p w14:paraId="7660C387" w14:textId="77777777" w:rsidR="00537022" w:rsidRPr="00537022" w:rsidRDefault="00537022" w:rsidP="00537022">
      <w:pPr>
        <w:shd w:val="clear" w:color="auto" w:fill="FFFFFF"/>
        <w:spacing w:before="180" w:after="180"/>
        <w:rPr>
          <w:rFonts w:ascii="Helvetica Neue" w:eastAsia="Times New Roman" w:hAnsi="Helvetica Neue" w:cs="Times New Roman"/>
          <w:color w:val="2D3B45"/>
          <w:lang w:eastAsia="en-GB"/>
        </w:rPr>
      </w:pPr>
      <w:r w:rsidRPr="00537022">
        <w:rPr>
          <w:rFonts w:ascii="Helvetica Neue" w:eastAsia="Times New Roman" w:hAnsi="Helvetica Neue" w:cs="Times New Roman"/>
          <w:color w:val="2D3B45"/>
          <w:lang w:eastAsia="en-GB"/>
        </w:rPr>
        <w:t> </w:t>
      </w:r>
    </w:p>
    <w:p w14:paraId="793A15EA" w14:textId="77777777" w:rsidR="00537022" w:rsidRPr="00537022" w:rsidRDefault="00537022" w:rsidP="00537022">
      <w:pPr>
        <w:shd w:val="clear" w:color="auto" w:fill="FFFFFF"/>
        <w:spacing w:before="90" w:after="90"/>
        <w:outlineLvl w:val="0"/>
        <w:rPr>
          <w:rFonts w:ascii="Helvetica Neue" w:eastAsia="Times New Roman" w:hAnsi="Helvetica Neue" w:cs="Times New Roman"/>
          <w:color w:val="2D3B45"/>
          <w:kern w:val="36"/>
          <w:sz w:val="43"/>
          <w:szCs w:val="43"/>
          <w:lang w:eastAsia="en-GB"/>
        </w:rPr>
      </w:pPr>
      <w:r w:rsidRPr="00537022">
        <w:rPr>
          <w:rFonts w:ascii="Helvetica Neue" w:eastAsia="Times New Roman" w:hAnsi="Helvetica Neue" w:cs="Times New Roman"/>
          <w:color w:val="2D3B45"/>
          <w:kern w:val="36"/>
          <w:sz w:val="43"/>
          <w:szCs w:val="43"/>
          <w:lang w:eastAsia="en-GB"/>
        </w:rPr>
        <w:t>Course Description</w:t>
      </w:r>
    </w:p>
    <w:p w14:paraId="4467A639" w14:textId="77777777" w:rsidR="00537022" w:rsidRPr="00537022" w:rsidRDefault="00537022" w:rsidP="00537022">
      <w:pPr>
        <w:shd w:val="clear" w:color="auto" w:fill="FFFFFF"/>
        <w:spacing w:before="180" w:after="180"/>
        <w:jc w:val="both"/>
        <w:rPr>
          <w:rFonts w:ascii="Helvetica Neue" w:eastAsia="Times New Roman" w:hAnsi="Helvetica Neue" w:cs="Times New Roman"/>
          <w:color w:val="2D3B45"/>
          <w:lang w:eastAsia="en-GB"/>
        </w:rPr>
      </w:pPr>
      <w:r w:rsidRPr="00537022">
        <w:rPr>
          <w:rFonts w:ascii="Helvetica Neue" w:eastAsia="Times New Roman" w:hAnsi="Helvetica Neue" w:cs="Times New Roman"/>
          <w:color w:val="2D3B45"/>
          <w:lang w:eastAsia="en-GB"/>
        </w:rPr>
        <w:t>Conscious experience is at once both completely familiar and utterly mysterious: how is it that the electrical activity in a lump of gray matter—the brain—gives rise to the technicolor phenomenology of our conscious experience? If human beings are just biological machines, then how is it possible that we have a subjective point of view on the world? Why are we not just mindless robots, that produce behavior in light of stimulations from the environment, but lack any inner awareness or consciousness? In this class we will read, and bring together in conversation, cutting edge work from philosophy, psychology, and the neurosciences on the nature of consciousness. No background in philosophy or cognitive science is expected.</w:t>
      </w:r>
    </w:p>
    <w:p w14:paraId="5760A80E" w14:textId="77777777" w:rsidR="00537022" w:rsidRDefault="00537022" w:rsidP="00537022">
      <w:pPr>
        <w:shd w:val="clear" w:color="auto" w:fill="FFFFFF"/>
        <w:spacing w:before="90" w:after="90"/>
        <w:jc w:val="both"/>
        <w:outlineLvl w:val="0"/>
        <w:rPr>
          <w:rFonts w:ascii="Helvetica Neue" w:eastAsia="Times New Roman" w:hAnsi="Helvetica Neue" w:cs="Times New Roman"/>
          <w:color w:val="2D3B45"/>
          <w:kern w:val="36"/>
          <w:sz w:val="43"/>
          <w:szCs w:val="43"/>
          <w:lang w:eastAsia="en-GB"/>
        </w:rPr>
      </w:pPr>
    </w:p>
    <w:p w14:paraId="321C08A3" w14:textId="77777777" w:rsidR="00537022" w:rsidRPr="00537022" w:rsidRDefault="00537022" w:rsidP="00537022">
      <w:pPr>
        <w:shd w:val="clear" w:color="auto" w:fill="FFFFFF"/>
        <w:spacing w:before="90" w:after="90"/>
        <w:outlineLvl w:val="0"/>
        <w:rPr>
          <w:rFonts w:ascii="Helvetica Neue" w:eastAsia="Times New Roman" w:hAnsi="Helvetica Neue" w:cs="Times New Roman"/>
          <w:color w:val="2D3B45"/>
          <w:kern w:val="36"/>
          <w:sz w:val="43"/>
          <w:szCs w:val="43"/>
          <w:lang w:eastAsia="en-GB"/>
        </w:rPr>
      </w:pPr>
      <w:r w:rsidRPr="00537022">
        <w:rPr>
          <w:rFonts w:ascii="Helvetica Neue" w:eastAsia="Times New Roman" w:hAnsi="Helvetica Neue" w:cs="Times New Roman"/>
          <w:color w:val="2D3B45"/>
          <w:kern w:val="36"/>
          <w:sz w:val="43"/>
          <w:szCs w:val="43"/>
          <w:lang w:eastAsia="en-GB"/>
        </w:rPr>
        <w:t>Learning Objectives</w:t>
      </w:r>
    </w:p>
    <w:p w14:paraId="7884301A" w14:textId="77777777" w:rsidR="00537022" w:rsidRPr="00537022" w:rsidRDefault="00537022" w:rsidP="00537022">
      <w:pPr>
        <w:shd w:val="clear" w:color="auto" w:fill="FFFFFF"/>
        <w:spacing w:before="180" w:after="180"/>
        <w:rPr>
          <w:rFonts w:ascii="Helvetica Neue" w:eastAsia="Times New Roman" w:hAnsi="Helvetica Neue" w:cs="Times New Roman"/>
          <w:color w:val="2D3B45"/>
          <w:lang w:eastAsia="en-GB"/>
        </w:rPr>
      </w:pPr>
      <w:r w:rsidRPr="00537022">
        <w:rPr>
          <w:rFonts w:ascii="Helvetica Neue" w:eastAsia="Times New Roman" w:hAnsi="Helvetica Neue" w:cs="Times New Roman"/>
          <w:color w:val="2D3B45"/>
          <w:lang w:eastAsia="en-GB"/>
        </w:rPr>
        <w:t>By the end of this class, you will be able to:</w:t>
      </w:r>
    </w:p>
    <w:p w14:paraId="02363BF4" w14:textId="77777777" w:rsidR="00537022" w:rsidRPr="00537022" w:rsidRDefault="00537022" w:rsidP="00537022">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lang w:eastAsia="en-GB"/>
        </w:rPr>
      </w:pPr>
      <w:r w:rsidRPr="00537022">
        <w:rPr>
          <w:rFonts w:ascii="Helvetica Neue" w:eastAsia="Times New Roman" w:hAnsi="Helvetica Neue" w:cs="Times New Roman"/>
          <w:color w:val="2D3B45"/>
          <w:lang w:eastAsia="en-GB"/>
        </w:rPr>
        <w:t>Identify key philosophical and scientific challenges for theorizing consciousness</w:t>
      </w:r>
    </w:p>
    <w:p w14:paraId="75A69F55" w14:textId="77777777" w:rsidR="00537022" w:rsidRPr="00537022" w:rsidRDefault="00537022" w:rsidP="00537022">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lang w:eastAsia="en-GB"/>
        </w:rPr>
      </w:pPr>
      <w:r w:rsidRPr="00537022">
        <w:rPr>
          <w:rFonts w:ascii="Helvetica Neue" w:eastAsia="Times New Roman" w:hAnsi="Helvetica Neue" w:cs="Times New Roman"/>
          <w:color w:val="2D3B45"/>
          <w:lang w:eastAsia="en-GB"/>
        </w:rPr>
        <w:t>Recognize and explain various theories of consciousness</w:t>
      </w:r>
    </w:p>
    <w:p w14:paraId="143B79B8" w14:textId="77777777" w:rsidR="00537022" w:rsidRPr="00537022" w:rsidRDefault="00537022" w:rsidP="00537022">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lang w:eastAsia="en-GB"/>
        </w:rPr>
      </w:pPr>
      <w:r w:rsidRPr="00537022">
        <w:rPr>
          <w:rFonts w:ascii="Helvetica Neue" w:eastAsia="Times New Roman" w:hAnsi="Helvetica Neue" w:cs="Times New Roman"/>
          <w:color w:val="2D3B45"/>
          <w:lang w:eastAsia="en-GB"/>
        </w:rPr>
        <w:t>Appraise the effectiveness of these theories of consciousness, keeping in mind key philosophical and scientific challenges</w:t>
      </w:r>
    </w:p>
    <w:p w14:paraId="2F4141D0" w14:textId="77777777" w:rsidR="00B72A3C" w:rsidRDefault="00B72A3C" w:rsidP="00537022">
      <w:pPr>
        <w:shd w:val="clear" w:color="auto" w:fill="FFFFFF"/>
        <w:spacing w:before="90" w:after="90"/>
        <w:outlineLvl w:val="0"/>
        <w:rPr>
          <w:rFonts w:ascii="Helvetica Neue" w:eastAsia="Times New Roman" w:hAnsi="Helvetica Neue" w:cs="Times New Roman"/>
          <w:color w:val="2D3B45"/>
          <w:kern w:val="36"/>
          <w:sz w:val="36"/>
          <w:szCs w:val="36"/>
          <w:lang w:eastAsia="en-GB"/>
        </w:rPr>
      </w:pPr>
    </w:p>
    <w:p w14:paraId="48B9395F" w14:textId="2135FD40" w:rsidR="00537022" w:rsidRPr="00537022" w:rsidRDefault="00537022" w:rsidP="00537022">
      <w:pPr>
        <w:shd w:val="clear" w:color="auto" w:fill="FFFFFF"/>
        <w:spacing w:before="90" w:after="90"/>
        <w:outlineLvl w:val="0"/>
        <w:rPr>
          <w:rFonts w:ascii="Helvetica Neue" w:eastAsia="Times New Roman" w:hAnsi="Helvetica Neue" w:cs="Times New Roman"/>
          <w:color w:val="2D3B45"/>
          <w:kern w:val="36"/>
          <w:sz w:val="43"/>
          <w:szCs w:val="43"/>
          <w:lang w:eastAsia="en-GB"/>
        </w:rPr>
      </w:pPr>
      <w:r w:rsidRPr="00537022">
        <w:rPr>
          <w:rFonts w:ascii="Helvetica Neue" w:eastAsia="Times New Roman" w:hAnsi="Helvetica Neue" w:cs="Times New Roman"/>
          <w:color w:val="2D3B45"/>
          <w:kern w:val="36"/>
          <w:sz w:val="36"/>
          <w:szCs w:val="36"/>
          <w:lang w:eastAsia="en-GB"/>
        </w:rPr>
        <w:t>Required Texts</w:t>
      </w:r>
    </w:p>
    <w:p w14:paraId="04DACDD4" w14:textId="77777777" w:rsidR="00537022" w:rsidRPr="00537022" w:rsidRDefault="00537022" w:rsidP="00537022">
      <w:pPr>
        <w:shd w:val="clear" w:color="auto" w:fill="FFFFFF"/>
        <w:spacing w:before="180" w:after="180"/>
        <w:rPr>
          <w:rFonts w:ascii="Helvetica Neue" w:eastAsia="Times New Roman" w:hAnsi="Helvetica Neue" w:cs="Times New Roman"/>
          <w:color w:val="2D3B45"/>
          <w:lang w:eastAsia="en-GB"/>
        </w:rPr>
      </w:pPr>
      <w:r w:rsidRPr="00537022">
        <w:rPr>
          <w:rFonts w:ascii="Helvetica Neue" w:eastAsia="Times New Roman" w:hAnsi="Helvetica Neue" w:cs="Times New Roman"/>
          <w:color w:val="2D3B45"/>
          <w:lang w:eastAsia="en-GB"/>
        </w:rPr>
        <w:lastRenderedPageBreak/>
        <w:t>All required readings will be available to you electronically on Canvas, so there is no need to buy anything for this class. Find required readings in the "Files" tab.</w:t>
      </w:r>
    </w:p>
    <w:p w14:paraId="01C14C5B" w14:textId="77777777" w:rsidR="00537022" w:rsidRDefault="00537022" w:rsidP="00537022">
      <w:pPr>
        <w:shd w:val="clear" w:color="auto" w:fill="FFFFFF"/>
        <w:spacing w:before="90" w:after="90"/>
        <w:outlineLvl w:val="0"/>
        <w:rPr>
          <w:rFonts w:ascii="Helvetica Neue" w:eastAsia="Times New Roman" w:hAnsi="Helvetica Neue" w:cs="Times New Roman"/>
          <w:color w:val="2D3B45"/>
          <w:kern w:val="36"/>
          <w:sz w:val="43"/>
          <w:szCs w:val="43"/>
          <w:lang w:eastAsia="en-GB"/>
        </w:rPr>
      </w:pPr>
    </w:p>
    <w:p w14:paraId="6F9AEF3C" w14:textId="77777777" w:rsidR="00537022" w:rsidRPr="00537022" w:rsidRDefault="00537022" w:rsidP="00537022">
      <w:pPr>
        <w:shd w:val="clear" w:color="auto" w:fill="FFFFFF"/>
        <w:spacing w:before="90" w:after="90"/>
        <w:outlineLvl w:val="0"/>
        <w:rPr>
          <w:rFonts w:ascii="Helvetica Neue" w:eastAsia="Times New Roman" w:hAnsi="Helvetica Neue" w:cs="Times New Roman"/>
          <w:color w:val="2D3B45"/>
          <w:kern w:val="36"/>
          <w:sz w:val="43"/>
          <w:szCs w:val="43"/>
          <w:lang w:eastAsia="en-GB"/>
        </w:rPr>
      </w:pPr>
      <w:r w:rsidRPr="00537022">
        <w:rPr>
          <w:rFonts w:ascii="Helvetica Neue" w:eastAsia="Times New Roman" w:hAnsi="Helvetica Neue" w:cs="Times New Roman"/>
          <w:color w:val="2D3B45"/>
          <w:kern w:val="36"/>
          <w:sz w:val="43"/>
          <w:szCs w:val="43"/>
          <w:lang w:eastAsia="en-GB"/>
        </w:rPr>
        <w:t>Course Schedule</w:t>
      </w:r>
    </w:p>
    <w:p w14:paraId="25D8C923" w14:textId="195B8921" w:rsidR="00537022" w:rsidRPr="00B72A3C" w:rsidRDefault="00537022" w:rsidP="00537022">
      <w:pPr>
        <w:shd w:val="clear" w:color="auto" w:fill="FFFFFF"/>
        <w:spacing w:before="180" w:after="180"/>
        <w:rPr>
          <w:rFonts w:ascii="Helvetica Neue" w:eastAsia="Times New Roman" w:hAnsi="Helvetica Neue" w:cs="Times New Roman"/>
          <w:color w:val="2D3B45"/>
          <w:lang w:val="en-US" w:eastAsia="en-GB"/>
        </w:rPr>
      </w:pPr>
      <w:r w:rsidRPr="00537022">
        <w:rPr>
          <w:rFonts w:ascii="Helvetica Neue" w:eastAsia="Times New Roman" w:hAnsi="Helvetica Neue" w:cs="Times New Roman"/>
          <w:color w:val="2D3B45"/>
          <w:lang w:eastAsia="en-GB"/>
        </w:rPr>
        <w:t>This schedule is subject to change, depending on time constraints. I will announce all changes in advance over Canvas and in class</w:t>
      </w:r>
      <w:r w:rsidR="00B72A3C">
        <w:rPr>
          <w:rFonts w:ascii="Helvetica Neue" w:eastAsia="Times New Roman" w:hAnsi="Helvetica Neue" w:cs="Times New Roman"/>
          <w:color w:val="2D3B45"/>
          <w:lang w:val="en-US" w:eastAsia="en-GB"/>
        </w:rPr>
        <w:t>.</w:t>
      </w:r>
    </w:p>
    <w:tbl>
      <w:tblPr>
        <w:tblStyle w:val="GridTable2"/>
        <w:tblW w:w="9211" w:type="dxa"/>
        <w:tblInd w:w="284" w:type="dxa"/>
        <w:tblBorders>
          <w:left w:val="single" w:sz="2" w:space="0" w:color="666666" w:themeColor="text1" w:themeTint="99"/>
          <w:right w:val="single" w:sz="2" w:space="0" w:color="666666" w:themeColor="text1" w:themeTint="99"/>
        </w:tblBorders>
        <w:tblLook w:val="04A0" w:firstRow="1" w:lastRow="0" w:firstColumn="1" w:lastColumn="0" w:noHBand="0" w:noVBand="1"/>
      </w:tblPr>
      <w:tblGrid>
        <w:gridCol w:w="1697"/>
        <w:gridCol w:w="2863"/>
        <w:gridCol w:w="2879"/>
        <w:gridCol w:w="1772"/>
      </w:tblGrid>
      <w:tr w:rsidR="00537022" w:rsidRPr="00537022" w14:paraId="76231E7A" w14:textId="77777777" w:rsidTr="00537022">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697" w:type="dxa"/>
            <w:tcBorders>
              <w:top w:val="single" w:sz="2" w:space="0" w:color="666666" w:themeColor="text1" w:themeTint="99"/>
              <w:bottom w:val="single" w:sz="2" w:space="0" w:color="666666" w:themeColor="text1" w:themeTint="99"/>
              <w:right w:val="single" w:sz="2" w:space="0" w:color="666666" w:themeColor="text1" w:themeTint="99"/>
            </w:tcBorders>
            <w:hideMark/>
          </w:tcPr>
          <w:p w14:paraId="08A90355" w14:textId="77777777" w:rsidR="00537022" w:rsidRPr="00537022" w:rsidRDefault="00537022" w:rsidP="00537022">
            <w:pPr>
              <w:spacing w:before="180" w:after="18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Date</w:t>
            </w:r>
          </w:p>
        </w:tc>
        <w:tc>
          <w:tcPr>
            <w:tcW w:w="286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14:paraId="56F18F85" w14:textId="77777777" w:rsidR="00537022" w:rsidRPr="00537022" w:rsidRDefault="00537022" w:rsidP="00537022">
            <w:pPr>
              <w:spacing w:before="180" w:after="18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Topic</w:t>
            </w:r>
          </w:p>
        </w:tc>
        <w:tc>
          <w:tcPr>
            <w:tcW w:w="2879"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14:paraId="0C1BD1A3" w14:textId="77777777" w:rsidR="00537022" w:rsidRPr="00537022" w:rsidRDefault="00537022" w:rsidP="00537022">
            <w:pPr>
              <w:spacing w:before="180" w:after="18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Reading</w:t>
            </w:r>
          </w:p>
        </w:tc>
        <w:tc>
          <w:tcPr>
            <w:tcW w:w="1772" w:type="dxa"/>
            <w:tcBorders>
              <w:top w:val="single" w:sz="2" w:space="0" w:color="666666" w:themeColor="text1" w:themeTint="99"/>
              <w:left w:val="single" w:sz="2" w:space="0" w:color="666666" w:themeColor="text1" w:themeTint="99"/>
              <w:bottom w:val="single" w:sz="2" w:space="0" w:color="666666" w:themeColor="text1" w:themeTint="99"/>
            </w:tcBorders>
            <w:hideMark/>
          </w:tcPr>
          <w:p w14:paraId="22461868" w14:textId="77777777" w:rsidR="00537022" w:rsidRPr="00537022" w:rsidRDefault="00537022" w:rsidP="00537022">
            <w:pPr>
              <w:spacing w:before="180" w:after="18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Assignments</w:t>
            </w:r>
          </w:p>
        </w:tc>
      </w:tr>
      <w:tr w:rsidR="00537022" w:rsidRPr="00537022" w14:paraId="672A83ED" w14:textId="77777777" w:rsidTr="00537022">
        <w:trPr>
          <w:cnfStyle w:val="000000100000" w:firstRow="0" w:lastRow="0" w:firstColumn="0" w:lastColumn="0" w:oddVBand="0" w:evenVBand="0" w:oddHBand="1" w:evenHBand="0" w:firstRowFirstColumn="0" w:firstRowLastColumn="0" w:lastRowFirstColumn="0" w:lastRowLastColumn="0"/>
          <w:trHeight w:val="2430"/>
        </w:trPr>
        <w:tc>
          <w:tcPr>
            <w:cnfStyle w:val="001000000000" w:firstRow="0" w:lastRow="0" w:firstColumn="1" w:lastColumn="0" w:oddVBand="0" w:evenVBand="0" w:oddHBand="0" w:evenHBand="0" w:firstRowFirstColumn="0" w:firstRowLastColumn="0" w:lastRowFirstColumn="0" w:lastRowLastColumn="0"/>
            <w:tcW w:w="1697" w:type="dxa"/>
            <w:tcBorders>
              <w:top w:val="single" w:sz="2" w:space="0" w:color="666666" w:themeColor="text1" w:themeTint="99"/>
            </w:tcBorders>
            <w:hideMark/>
          </w:tcPr>
          <w:p w14:paraId="3C552036" w14:textId="503BB551" w:rsidR="00537022" w:rsidRPr="00D44ED1" w:rsidRDefault="00D44ED1" w:rsidP="00537022">
            <w:pPr>
              <w:spacing w:before="180" w:after="180"/>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Monday, July 4</w:t>
            </w:r>
          </w:p>
        </w:tc>
        <w:tc>
          <w:tcPr>
            <w:tcW w:w="2863" w:type="dxa"/>
            <w:tcBorders>
              <w:top w:val="single" w:sz="2" w:space="0" w:color="666666" w:themeColor="text1" w:themeTint="99"/>
            </w:tcBorders>
            <w:hideMark/>
          </w:tcPr>
          <w:p w14:paraId="28C1950E" w14:textId="77777777" w:rsidR="00537022" w:rsidRPr="00537022" w:rsidRDefault="00537022" w:rsidP="00537022">
            <w:pPr>
              <w:spacing w:before="180" w:after="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Introduction to course</w:t>
            </w:r>
          </w:p>
          <w:p w14:paraId="258000F8" w14:textId="77777777" w:rsidR="00537022" w:rsidRPr="00537022" w:rsidRDefault="00537022" w:rsidP="00537022">
            <w:pPr>
              <w:spacing w:before="180" w:after="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The “hard problem” of consciousness</w:t>
            </w:r>
          </w:p>
        </w:tc>
        <w:tc>
          <w:tcPr>
            <w:tcW w:w="2879" w:type="dxa"/>
            <w:tcBorders>
              <w:top w:val="single" w:sz="2" w:space="0" w:color="666666" w:themeColor="text1" w:themeTint="99"/>
            </w:tcBorders>
            <w:hideMark/>
          </w:tcPr>
          <w:p w14:paraId="3AB1FD7D" w14:textId="77777777" w:rsidR="00537022" w:rsidRPr="00537022" w:rsidRDefault="00537022" w:rsidP="00537022">
            <w:pPr>
              <w:spacing w:before="180" w:after="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Chalmers, “Facing Up to the Hard Problem of Consciousness”</w:t>
            </w:r>
          </w:p>
        </w:tc>
        <w:tc>
          <w:tcPr>
            <w:tcW w:w="1772" w:type="dxa"/>
            <w:tcBorders>
              <w:top w:val="single" w:sz="2" w:space="0" w:color="666666" w:themeColor="text1" w:themeTint="99"/>
            </w:tcBorders>
            <w:hideMark/>
          </w:tcPr>
          <w:p w14:paraId="5956849E" w14:textId="77777777" w:rsidR="00537022" w:rsidRPr="00537022" w:rsidRDefault="00537022" w:rsidP="00537022">
            <w:pPr>
              <w:spacing w:before="180" w:after="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Independent research assigned</w:t>
            </w:r>
          </w:p>
        </w:tc>
      </w:tr>
      <w:tr w:rsidR="00537022" w:rsidRPr="00537022" w14:paraId="5BA137FA" w14:textId="77777777" w:rsidTr="00537022">
        <w:trPr>
          <w:trHeight w:val="2970"/>
        </w:trPr>
        <w:tc>
          <w:tcPr>
            <w:cnfStyle w:val="001000000000" w:firstRow="0" w:lastRow="0" w:firstColumn="1" w:lastColumn="0" w:oddVBand="0" w:evenVBand="0" w:oddHBand="0" w:evenHBand="0" w:firstRowFirstColumn="0" w:firstRowLastColumn="0" w:lastRowFirstColumn="0" w:lastRowLastColumn="0"/>
            <w:tcW w:w="1697" w:type="dxa"/>
            <w:hideMark/>
          </w:tcPr>
          <w:p w14:paraId="651415D4" w14:textId="46F564E4" w:rsidR="00537022" w:rsidRPr="00D44ED1" w:rsidRDefault="00D44ED1" w:rsidP="00537022">
            <w:pPr>
              <w:spacing w:before="180" w:after="180"/>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Wednesday, July 6</w:t>
            </w:r>
          </w:p>
        </w:tc>
        <w:tc>
          <w:tcPr>
            <w:tcW w:w="2863" w:type="dxa"/>
            <w:hideMark/>
          </w:tcPr>
          <w:p w14:paraId="4E965416" w14:textId="357D800D" w:rsidR="00537022" w:rsidRPr="00B72A3C" w:rsidRDefault="00B72A3C" w:rsidP="00537022">
            <w:pPr>
              <w:spacing w:before="180" w:after="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Dualism</w:t>
            </w:r>
          </w:p>
        </w:tc>
        <w:tc>
          <w:tcPr>
            <w:tcW w:w="2879" w:type="dxa"/>
            <w:hideMark/>
          </w:tcPr>
          <w:p w14:paraId="7824A34F" w14:textId="77777777" w:rsidR="00537022" w:rsidRPr="00537022" w:rsidRDefault="00537022" w:rsidP="00537022">
            <w:pPr>
              <w:spacing w:before="180" w:after="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Leibniz, Section 17 of the </w:t>
            </w:r>
            <w:r w:rsidRPr="00537022">
              <w:rPr>
                <w:rFonts w:ascii="Times New Roman" w:eastAsia="Times New Roman" w:hAnsi="Times New Roman" w:cs="Times New Roman"/>
                <w:i/>
                <w:iCs/>
                <w:lang w:eastAsia="en-GB"/>
              </w:rPr>
              <w:t>Monadology</w:t>
            </w:r>
          </w:p>
          <w:p w14:paraId="309A0D4E" w14:textId="2AA643B9" w:rsidR="00537022" w:rsidRDefault="00537022" w:rsidP="00537022">
            <w:pPr>
              <w:spacing w:before="180" w:after="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Jackson, “What Mary Didn’t Know”</w:t>
            </w:r>
          </w:p>
          <w:p w14:paraId="4780D13F" w14:textId="1C17F391" w:rsidR="00B72A3C" w:rsidRPr="00B72A3C" w:rsidRDefault="00B72A3C" w:rsidP="00537022">
            <w:pPr>
              <w:spacing w:before="180" w:after="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John Spackman, “Consciousness and the Prospects for Dualism”</w:t>
            </w:r>
          </w:p>
          <w:p w14:paraId="20FD29B4" w14:textId="5A0B7661" w:rsidR="00537022" w:rsidRPr="00537022" w:rsidRDefault="00537022" w:rsidP="00537022">
            <w:pPr>
              <w:spacing w:before="180" w:after="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c>
          <w:tcPr>
            <w:tcW w:w="1772" w:type="dxa"/>
            <w:hideMark/>
          </w:tcPr>
          <w:p w14:paraId="2B3592FE" w14:textId="77777777" w:rsidR="00537022" w:rsidRPr="00537022" w:rsidRDefault="00537022" w:rsidP="00537022">
            <w:pPr>
              <w:spacing w:before="180" w:after="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 </w:t>
            </w:r>
          </w:p>
          <w:p w14:paraId="4154E161" w14:textId="77777777" w:rsidR="00537022" w:rsidRPr="00537022" w:rsidRDefault="00537022" w:rsidP="00537022">
            <w:pPr>
              <w:spacing w:before="180" w:after="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 </w:t>
            </w:r>
          </w:p>
          <w:p w14:paraId="70572E89" w14:textId="77777777" w:rsidR="00537022" w:rsidRPr="00537022" w:rsidRDefault="00537022" w:rsidP="00537022">
            <w:pPr>
              <w:spacing w:before="180" w:after="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 </w:t>
            </w:r>
          </w:p>
        </w:tc>
      </w:tr>
      <w:tr w:rsidR="00537022" w:rsidRPr="00537022" w14:paraId="07452058" w14:textId="77777777" w:rsidTr="00537022">
        <w:trPr>
          <w:cnfStyle w:val="000000100000" w:firstRow="0" w:lastRow="0" w:firstColumn="0" w:lastColumn="0" w:oddVBand="0" w:evenVBand="0" w:oddHBand="1" w:evenHBand="0" w:firstRowFirstColumn="0" w:firstRowLastColumn="0" w:lastRowFirstColumn="0" w:lastRowLastColumn="0"/>
          <w:trHeight w:val="4050"/>
        </w:trPr>
        <w:tc>
          <w:tcPr>
            <w:cnfStyle w:val="001000000000" w:firstRow="0" w:lastRow="0" w:firstColumn="1" w:lastColumn="0" w:oddVBand="0" w:evenVBand="0" w:oddHBand="0" w:evenHBand="0" w:firstRowFirstColumn="0" w:firstRowLastColumn="0" w:lastRowFirstColumn="0" w:lastRowLastColumn="0"/>
            <w:tcW w:w="1697" w:type="dxa"/>
            <w:hideMark/>
          </w:tcPr>
          <w:p w14:paraId="52ED558D" w14:textId="1079EB78" w:rsidR="00537022" w:rsidRPr="00D44ED1" w:rsidRDefault="00D44ED1" w:rsidP="00537022">
            <w:pPr>
              <w:spacing w:before="180" w:after="180"/>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Monday, July 11</w:t>
            </w:r>
          </w:p>
        </w:tc>
        <w:tc>
          <w:tcPr>
            <w:tcW w:w="2863" w:type="dxa"/>
            <w:hideMark/>
          </w:tcPr>
          <w:p w14:paraId="75F7D2FE" w14:textId="6DB0D9FF" w:rsidR="00537022" w:rsidRPr="00B72A3C" w:rsidRDefault="00537022" w:rsidP="00537022">
            <w:pPr>
              <w:spacing w:before="180" w:after="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GB"/>
              </w:rPr>
            </w:pPr>
            <w:r w:rsidRPr="00537022">
              <w:rPr>
                <w:rFonts w:ascii="Times New Roman" w:eastAsia="Times New Roman" w:hAnsi="Times New Roman" w:cs="Times New Roman"/>
                <w:lang w:eastAsia="en-GB"/>
              </w:rPr>
              <w:t>Scientific</w:t>
            </w:r>
            <w:r w:rsidR="00B72A3C">
              <w:rPr>
                <w:rFonts w:ascii="Times New Roman" w:eastAsia="Times New Roman" w:hAnsi="Times New Roman" w:cs="Times New Roman"/>
                <w:lang w:val="en-US" w:eastAsia="en-GB"/>
              </w:rPr>
              <w:t>, philosophical</w:t>
            </w:r>
            <w:r w:rsidRPr="00537022">
              <w:rPr>
                <w:rFonts w:ascii="Times New Roman" w:eastAsia="Times New Roman" w:hAnsi="Times New Roman" w:cs="Times New Roman"/>
                <w:lang w:eastAsia="en-GB"/>
              </w:rPr>
              <w:t xml:space="preserve"> methods and difficulties</w:t>
            </w:r>
          </w:p>
        </w:tc>
        <w:tc>
          <w:tcPr>
            <w:tcW w:w="2879" w:type="dxa"/>
            <w:hideMark/>
          </w:tcPr>
          <w:p w14:paraId="3F4BFD6F" w14:textId="144719B3" w:rsidR="00537022" w:rsidRDefault="00B72A3C" w:rsidP="00537022">
            <w:pPr>
              <w:spacing w:before="180" w:after="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GB"/>
              </w:rPr>
            </w:pPr>
            <w:proofErr w:type="spellStart"/>
            <w:r>
              <w:rPr>
                <w:rFonts w:ascii="Times New Roman" w:eastAsia="Times New Roman" w:hAnsi="Times New Roman" w:cs="Times New Roman"/>
                <w:lang w:val="en-US" w:eastAsia="en-GB"/>
              </w:rPr>
              <w:t>Brouillette</w:t>
            </w:r>
            <w:proofErr w:type="spellEnd"/>
            <w:r>
              <w:rPr>
                <w:rFonts w:ascii="Times New Roman" w:eastAsia="Times New Roman" w:hAnsi="Times New Roman" w:cs="Times New Roman"/>
                <w:lang w:val="en-US" w:eastAsia="en-GB"/>
              </w:rPr>
              <w:t>, “</w:t>
            </w:r>
            <w:hyperlink r:id="rId6" w:history="1">
              <w:r w:rsidRPr="00B72A3C">
                <w:rPr>
                  <w:rStyle w:val="Hyperlink"/>
                  <w:rFonts w:ascii="Times New Roman" w:eastAsia="Times New Roman" w:hAnsi="Times New Roman" w:cs="Times New Roman"/>
                  <w:lang w:val="en-US" w:eastAsia="en-GB"/>
                </w:rPr>
                <w:t>New Brain Maps Can Predict Behaviors</w:t>
              </w:r>
            </w:hyperlink>
            <w:r>
              <w:rPr>
                <w:rFonts w:ascii="Times New Roman" w:eastAsia="Times New Roman" w:hAnsi="Times New Roman" w:cs="Times New Roman"/>
                <w:lang w:val="en-US" w:eastAsia="en-GB"/>
              </w:rPr>
              <w:t>”</w:t>
            </w:r>
          </w:p>
          <w:p w14:paraId="35BC70BA" w14:textId="77777777" w:rsidR="00B72A3C" w:rsidRDefault="00B72A3C" w:rsidP="00537022">
            <w:pPr>
              <w:spacing w:before="180" w:after="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GB"/>
              </w:rPr>
            </w:pPr>
            <w:proofErr w:type="spellStart"/>
            <w:r>
              <w:rPr>
                <w:rFonts w:ascii="Times New Roman" w:eastAsia="Times New Roman" w:hAnsi="Times New Roman" w:cs="Times New Roman"/>
                <w:lang w:val="en-US" w:eastAsia="en-GB"/>
              </w:rPr>
              <w:t>Kriegel</w:t>
            </w:r>
            <w:proofErr w:type="spellEnd"/>
            <w:r>
              <w:rPr>
                <w:rFonts w:ascii="Times New Roman" w:eastAsia="Times New Roman" w:hAnsi="Times New Roman" w:cs="Times New Roman"/>
                <w:lang w:val="en-US" w:eastAsia="en-GB"/>
              </w:rPr>
              <w:t>, “Beyond Neural Correlates of Consciousness”</w:t>
            </w:r>
          </w:p>
          <w:p w14:paraId="5A11FF3F" w14:textId="70A587E6" w:rsidR="00B72A3C" w:rsidRPr="00B72A3C" w:rsidRDefault="00B72A3C" w:rsidP="00537022">
            <w:pPr>
              <w:spacing w:before="180" w:after="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Paul, “Metaphysics as Modeling”</w:t>
            </w:r>
          </w:p>
        </w:tc>
        <w:tc>
          <w:tcPr>
            <w:tcW w:w="1772" w:type="dxa"/>
            <w:hideMark/>
          </w:tcPr>
          <w:p w14:paraId="7F7A0600" w14:textId="77777777" w:rsidR="00537022" w:rsidRPr="00537022" w:rsidRDefault="00537022" w:rsidP="005370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tc>
      </w:tr>
      <w:tr w:rsidR="00537022" w:rsidRPr="00537022" w14:paraId="6638BB74" w14:textId="77777777" w:rsidTr="00537022">
        <w:trPr>
          <w:trHeight w:val="2970"/>
        </w:trPr>
        <w:tc>
          <w:tcPr>
            <w:cnfStyle w:val="001000000000" w:firstRow="0" w:lastRow="0" w:firstColumn="1" w:lastColumn="0" w:oddVBand="0" w:evenVBand="0" w:oddHBand="0" w:evenHBand="0" w:firstRowFirstColumn="0" w:firstRowLastColumn="0" w:lastRowFirstColumn="0" w:lastRowLastColumn="0"/>
            <w:tcW w:w="1697" w:type="dxa"/>
            <w:hideMark/>
          </w:tcPr>
          <w:p w14:paraId="01F68AA4" w14:textId="709A2374" w:rsidR="00537022" w:rsidRPr="00D44ED1" w:rsidRDefault="00D44ED1" w:rsidP="00537022">
            <w:pPr>
              <w:spacing w:before="180" w:after="180"/>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lastRenderedPageBreak/>
              <w:t>Wednesday, July 13</w:t>
            </w:r>
          </w:p>
        </w:tc>
        <w:tc>
          <w:tcPr>
            <w:tcW w:w="2863" w:type="dxa"/>
            <w:hideMark/>
          </w:tcPr>
          <w:p w14:paraId="6A3171AB" w14:textId="5FD30975" w:rsidR="00537022" w:rsidRPr="00537022" w:rsidRDefault="00B72A3C" w:rsidP="00537022">
            <w:pPr>
              <w:spacing w:before="180" w:after="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Pr>
                <w:rFonts w:ascii="Times New Roman" w:eastAsia="Times New Roman" w:hAnsi="Times New Roman" w:cs="Times New Roman"/>
                <w:lang w:val="en-US" w:eastAsia="en-GB"/>
              </w:rPr>
              <w:t xml:space="preserve">Physicalist </w:t>
            </w:r>
            <w:r w:rsidR="00537022" w:rsidRPr="00537022">
              <w:rPr>
                <w:rFonts w:ascii="Times New Roman" w:eastAsia="Times New Roman" w:hAnsi="Times New Roman" w:cs="Times New Roman"/>
                <w:lang w:eastAsia="en-GB"/>
              </w:rPr>
              <w:t>Theory 1: Global Neuronal Workspace</w:t>
            </w:r>
          </w:p>
        </w:tc>
        <w:tc>
          <w:tcPr>
            <w:tcW w:w="2879" w:type="dxa"/>
            <w:hideMark/>
          </w:tcPr>
          <w:p w14:paraId="05E2A0E4" w14:textId="77777777" w:rsidR="00537022" w:rsidRPr="00537022" w:rsidRDefault="00537022" w:rsidP="00537022">
            <w:pPr>
              <w:spacing w:before="180" w:after="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Dehaene, Chapter 5 of </w:t>
            </w:r>
            <w:r w:rsidRPr="00537022">
              <w:rPr>
                <w:rFonts w:ascii="Times New Roman" w:eastAsia="Times New Roman" w:hAnsi="Times New Roman" w:cs="Times New Roman"/>
                <w:i/>
                <w:iCs/>
                <w:lang w:eastAsia="en-GB"/>
              </w:rPr>
              <w:t>Consciousness and the Brain</w:t>
            </w:r>
          </w:p>
        </w:tc>
        <w:tc>
          <w:tcPr>
            <w:tcW w:w="1772" w:type="dxa"/>
            <w:hideMark/>
          </w:tcPr>
          <w:p w14:paraId="6243074B" w14:textId="77777777" w:rsidR="00537022" w:rsidRPr="00537022" w:rsidRDefault="00537022" w:rsidP="00537022">
            <w:pPr>
              <w:spacing w:before="180" w:after="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Independent research #1 DUE by the time class begins</w:t>
            </w:r>
          </w:p>
          <w:p w14:paraId="407BB87D" w14:textId="77777777" w:rsidR="00537022" w:rsidRPr="00537022" w:rsidRDefault="00537022" w:rsidP="00537022">
            <w:pPr>
              <w:spacing w:before="180" w:after="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 </w:t>
            </w:r>
          </w:p>
          <w:p w14:paraId="656170FE" w14:textId="77777777" w:rsidR="00537022" w:rsidRPr="00537022" w:rsidRDefault="00537022" w:rsidP="00537022">
            <w:pPr>
              <w:spacing w:before="180" w:after="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View summary assigned</w:t>
            </w:r>
          </w:p>
        </w:tc>
      </w:tr>
      <w:tr w:rsidR="00537022" w:rsidRPr="00537022" w14:paraId="07683B39" w14:textId="77777777" w:rsidTr="00537022">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1697" w:type="dxa"/>
            <w:hideMark/>
          </w:tcPr>
          <w:p w14:paraId="297C42A9" w14:textId="52F47F86" w:rsidR="00537022" w:rsidRPr="00D44ED1" w:rsidRDefault="00D44ED1" w:rsidP="00537022">
            <w:pPr>
              <w:spacing w:before="180" w:after="180"/>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Monday, July 18</w:t>
            </w:r>
          </w:p>
        </w:tc>
        <w:tc>
          <w:tcPr>
            <w:tcW w:w="2863" w:type="dxa"/>
            <w:hideMark/>
          </w:tcPr>
          <w:p w14:paraId="1F1607FE" w14:textId="2801555A" w:rsidR="00537022" w:rsidRPr="00537022" w:rsidRDefault="00B72A3C" w:rsidP="00537022">
            <w:pPr>
              <w:spacing w:before="180" w:after="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Pr>
                <w:rFonts w:ascii="Times New Roman" w:eastAsia="Times New Roman" w:hAnsi="Times New Roman" w:cs="Times New Roman"/>
                <w:lang w:val="en-US" w:eastAsia="en-GB"/>
              </w:rPr>
              <w:t xml:space="preserve">Physicalist </w:t>
            </w:r>
            <w:r w:rsidR="00537022" w:rsidRPr="00537022">
              <w:rPr>
                <w:rFonts w:ascii="Times New Roman" w:eastAsia="Times New Roman" w:hAnsi="Times New Roman" w:cs="Times New Roman"/>
                <w:lang w:eastAsia="en-GB"/>
              </w:rPr>
              <w:t>Theory 2: Recurrent Processing</w:t>
            </w:r>
          </w:p>
        </w:tc>
        <w:tc>
          <w:tcPr>
            <w:tcW w:w="2879" w:type="dxa"/>
            <w:hideMark/>
          </w:tcPr>
          <w:p w14:paraId="2B3D5066" w14:textId="77777777" w:rsidR="00537022" w:rsidRPr="00537022" w:rsidRDefault="00537022" w:rsidP="00537022">
            <w:pPr>
              <w:spacing w:before="180" w:after="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Lamme, “Cognitive Neuroscience: How neuroscience will change our view on consciousness”</w:t>
            </w:r>
          </w:p>
        </w:tc>
        <w:tc>
          <w:tcPr>
            <w:tcW w:w="1772" w:type="dxa"/>
            <w:hideMark/>
          </w:tcPr>
          <w:p w14:paraId="6A422A93" w14:textId="77777777" w:rsidR="00537022" w:rsidRPr="00537022" w:rsidRDefault="00537022" w:rsidP="00537022">
            <w:pPr>
              <w:spacing w:before="180" w:after="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 </w:t>
            </w:r>
          </w:p>
        </w:tc>
      </w:tr>
      <w:tr w:rsidR="00537022" w:rsidRPr="00537022" w14:paraId="78F35AE2" w14:textId="77777777" w:rsidTr="00537022">
        <w:trPr>
          <w:trHeight w:val="3330"/>
        </w:trPr>
        <w:tc>
          <w:tcPr>
            <w:cnfStyle w:val="001000000000" w:firstRow="0" w:lastRow="0" w:firstColumn="1" w:lastColumn="0" w:oddVBand="0" w:evenVBand="0" w:oddHBand="0" w:evenHBand="0" w:firstRowFirstColumn="0" w:firstRowLastColumn="0" w:lastRowFirstColumn="0" w:lastRowLastColumn="0"/>
            <w:tcW w:w="1697" w:type="dxa"/>
            <w:hideMark/>
          </w:tcPr>
          <w:p w14:paraId="44B4A9D0" w14:textId="43265AA2" w:rsidR="00537022" w:rsidRPr="00D44ED1" w:rsidRDefault="00D44ED1" w:rsidP="00537022">
            <w:pPr>
              <w:spacing w:before="180" w:after="180"/>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Wednesday, July 20</w:t>
            </w:r>
          </w:p>
        </w:tc>
        <w:tc>
          <w:tcPr>
            <w:tcW w:w="2863" w:type="dxa"/>
            <w:hideMark/>
          </w:tcPr>
          <w:p w14:paraId="61E35B90" w14:textId="7B343002" w:rsidR="00537022" w:rsidRPr="00537022" w:rsidRDefault="00B72A3C" w:rsidP="00537022">
            <w:pPr>
              <w:spacing w:before="180" w:after="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Pr>
                <w:rFonts w:ascii="Times New Roman" w:eastAsia="Times New Roman" w:hAnsi="Times New Roman" w:cs="Times New Roman"/>
                <w:lang w:val="en-US" w:eastAsia="en-GB"/>
              </w:rPr>
              <w:t xml:space="preserve">Physicalist </w:t>
            </w:r>
            <w:r w:rsidR="00537022" w:rsidRPr="00537022">
              <w:rPr>
                <w:rFonts w:ascii="Times New Roman" w:eastAsia="Times New Roman" w:hAnsi="Times New Roman" w:cs="Times New Roman"/>
                <w:lang w:eastAsia="en-GB"/>
              </w:rPr>
              <w:t>Theory 3: Higher-Order Thought</w:t>
            </w:r>
          </w:p>
        </w:tc>
        <w:tc>
          <w:tcPr>
            <w:tcW w:w="2879" w:type="dxa"/>
            <w:hideMark/>
          </w:tcPr>
          <w:p w14:paraId="6A3C9CB2" w14:textId="77777777" w:rsidR="00537022" w:rsidRPr="00537022" w:rsidRDefault="00537022" w:rsidP="00537022">
            <w:pPr>
              <w:spacing w:before="180" w:after="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Brown, et al., “Understanding the Higher-Order Approach to Consciousness”</w:t>
            </w:r>
          </w:p>
        </w:tc>
        <w:tc>
          <w:tcPr>
            <w:tcW w:w="1772" w:type="dxa"/>
            <w:hideMark/>
          </w:tcPr>
          <w:p w14:paraId="32543C65" w14:textId="77777777" w:rsidR="00537022" w:rsidRPr="00537022" w:rsidRDefault="00537022" w:rsidP="00537022">
            <w:pPr>
              <w:spacing w:before="180" w:after="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View summary DUE by 11:59 pm (EDT) on </w:t>
            </w:r>
            <w:r w:rsidRPr="00537022">
              <w:rPr>
                <w:rFonts w:ascii="Times New Roman" w:eastAsia="Times New Roman" w:hAnsi="Times New Roman" w:cs="Times New Roman"/>
                <w:u w:val="single"/>
                <w:lang w:eastAsia="en-GB"/>
              </w:rPr>
              <w:t>Friday, July 17</w:t>
            </w:r>
          </w:p>
          <w:p w14:paraId="649DBF76" w14:textId="77777777" w:rsidR="00537022" w:rsidRPr="00537022" w:rsidRDefault="00537022" w:rsidP="00537022">
            <w:pPr>
              <w:spacing w:before="180" w:after="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 </w:t>
            </w:r>
          </w:p>
          <w:p w14:paraId="12C70ABB" w14:textId="77777777" w:rsidR="00537022" w:rsidRPr="00537022" w:rsidRDefault="00537022" w:rsidP="00537022">
            <w:pPr>
              <w:spacing w:before="180" w:after="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Pro/con summary assigned</w:t>
            </w:r>
          </w:p>
        </w:tc>
      </w:tr>
      <w:tr w:rsidR="00537022" w:rsidRPr="00537022" w14:paraId="60A72D25" w14:textId="77777777" w:rsidTr="00537022">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697" w:type="dxa"/>
            <w:hideMark/>
          </w:tcPr>
          <w:p w14:paraId="2AF27DB9" w14:textId="02B0E02C" w:rsidR="00537022" w:rsidRPr="00D44ED1" w:rsidRDefault="00D44ED1" w:rsidP="00537022">
            <w:pPr>
              <w:spacing w:before="180" w:after="180"/>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Monday, July 25</w:t>
            </w:r>
          </w:p>
        </w:tc>
        <w:tc>
          <w:tcPr>
            <w:tcW w:w="2863" w:type="dxa"/>
            <w:hideMark/>
          </w:tcPr>
          <w:p w14:paraId="33CDF228" w14:textId="2E4ADF72" w:rsidR="00537022" w:rsidRPr="00537022" w:rsidRDefault="00B72A3C" w:rsidP="00537022">
            <w:pPr>
              <w:spacing w:before="180" w:after="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Pr>
                <w:rFonts w:ascii="Times New Roman" w:eastAsia="Times New Roman" w:hAnsi="Times New Roman" w:cs="Times New Roman"/>
                <w:lang w:val="en-US" w:eastAsia="en-GB"/>
              </w:rPr>
              <w:t xml:space="preserve">Physicalist </w:t>
            </w:r>
            <w:r w:rsidR="00537022" w:rsidRPr="00537022">
              <w:rPr>
                <w:rFonts w:ascii="Times New Roman" w:eastAsia="Times New Roman" w:hAnsi="Times New Roman" w:cs="Times New Roman"/>
                <w:lang w:eastAsia="en-GB"/>
              </w:rPr>
              <w:t>Theory 4: Information Integration</w:t>
            </w:r>
          </w:p>
        </w:tc>
        <w:tc>
          <w:tcPr>
            <w:tcW w:w="2879" w:type="dxa"/>
            <w:hideMark/>
          </w:tcPr>
          <w:p w14:paraId="7ECFBB19" w14:textId="77777777" w:rsidR="00537022" w:rsidRPr="00537022" w:rsidRDefault="00537022" w:rsidP="00537022">
            <w:pPr>
              <w:spacing w:before="180" w:after="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Mørch, “The Integrated Information Theory of Consciousness”</w:t>
            </w:r>
          </w:p>
        </w:tc>
        <w:tc>
          <w:tcPr>
            <w:tcW w:w="1772" w:type="dxa"/>
            <w:hideMark/>
          </w:tcPr>
          <w:p w14:paraId="0249B4BB" w14:textId="77777777" w:rsidR="00537022" w:rsidRPr="00537022" w:rsidRDefault="00537022" w:rsidP="00537022">
            <w:pPr>
              <w:spacing w:before="180" w:after="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Independent research #2 DUE by the time class begins</w:t>
            </w:r>
          </w:p>
        </w:tc>
      </w:tr>
      <w:tr w:rsidR="00537022" w:rsidRPr="00537022" w14:paraId="10705BD1" w14:textId="77777777" w:rsidTr="00537022">
        <w:trPr>
          <w:trHeight w:val="2970"/>
        </w:trPr>
        <w:tc>
          <w:tcPr>
            <w:cnfStyle w:val="001000000000" w:firstRow="0" w:lastRow="0" w:firstColumn="1" w:lastColumn="0" w:oddVBand="0" w:evenVBand="0" w:oddHBand="0" w:evenHBand="0" w:firstRowFirstColumn="0" w:firstRowLastColumn="0" w:lastRowFirstColumn="0" w:lastRowLastColumn="0"/>
            <w:tcW w:w="1697" w:type="dxa"/>
            <w:hideMark/>
          </w:tcPr>
          <w:p w14:paraId="087BBBAA" w14:textId="24EE62E2" w:rsidR="00537022" w:rsidRPr="00D44ED1" w:rsidRDefault="00D44ED1" w:rsidP="00537022">
            <w:pPr>
              <w:spacing w:before="180" w:after="180"/>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Wednesday, July 27</w:t>
            </w:r>
          </w:p>
        </w:tc>
        <w:tc>
          <w:tcPr>
            <w:tcW w:w="2863" w:type="dxa"/>
            <w:hideMark/>
          </w:tcPr>
          <w:p w14:paraId="0DDB1D5C" w14:textId="77777777" w:rsidR="00537022" w:rsidRPr="00537022" w:rsidRDefault="00537022" w:rsidP="00537022">
            <w:pPr>
              <w:spacing w:before="180" w:after="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Review of physicalist theories</w:t>
            </w:r>
          </w:p>
        </w:tc>
        <w:tc>
          <w:tcPr>
            <w:tcW w:w="2879" w:type="dxa"/>
            <w:hideMark/>
          </w:tcPr>
          <w:p w14:paraId="2A021988" w14:textId="77777777" w:rsidR="00537022" w:rsidRPr="00537022" w:rsidRDefault="00537022" w:rsidP="00537022">
            <w:pPr>
              <w:spacing w:before="180" w:after="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No additional reading</w:t>
            </w:r>
          </w:p>
        </w:tc>
        <w:tc>
          <w:tcPr>
            <w:tcW w:w="1772" w:type="dxa"/>
            <w:hideMark/>
          </w:tcPr>
          <w:p w14:paraId="2D9A3858" w14:textId="77777777" w:rsidR="00537022" w:rsidRPr="00537022" w:rsidRDefault="00537022" w:rsidP="00537022">
            <w:pPr>
              <w:spacing w:before="180" w:after="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Pro/con summary DUE by the time class begins</w:t>
            </w:r>
          </w:p>
        </w:tc>
      </w:tr>
      <w:tr w:rsidR="00537022" w:rsidRPr="00537022" w14:paraId="6453B91A" w14:textId="77777777" w:rsidTr="00537022">
        <w:trPr>
          <w:cnfStyle w:val="000000100000" w:firstRow="0" w:lastRow="0" w:firstColumn="0" w:lastColumn="0" w:oddVBand="0" w:evenVBand="0" w:oddHBand="1" w:evenHBand="0" w:firstRowFirstColumn="0" w:firstRowLastColumn="0" w:lastRowFirstColumn="0" w:lastRowLastColumn="0"/>
          <w:trHeight w:val="2970"/>
        </w:trPr>
        <w:tc>
          <w:tcPr>
            <w:cnfStyle w:val="001000000000" w:firstRow="0" w:lastRow="0" w:firstColumn="1" w:lastColumn="0" w:oddVBand="0" w:evenVBand="0" w:oddHBand="0" w:evenHBand="0" w:firstRowFirstColumn="0" w:firstRowLastColumn="0" w:lastRowFirstColumn="0" w:lastRowLastColumn="0"/>
            <w:tcW w:w="1697" w:type="dxa"/>
            <w:hideMark/>
          </w:tcPr>
          <w:p w14:paraId="417F1E38" w14:textId="324AE84D" w:rsidR="00537022" w:rsidRPr="00D44ED1" w:rsidRDefault="00D44ED1" w:rsidP="00537022">
            <w:pPr>
              <w:spacing w:before="180" w:after="180"/>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lastRenderedPageBreak/>
              <w:t>Monday, August 1</w:t>
            </w:r>
          </w:p>
        </w:tc>
        <w:tc>
          <w:tcPr>
            <w:tcW w:w="2863" w:type="dxa"/>
            <w:hideMark/>
          </w:tcPr>
          <w:p w14:paraId="44B71426" w14:textId="3B49CA33" w:rsidR="00537022" w:rsidRPr="00B72A3C" w:rsidRDefault="00B72A3C" w:rsidP="00537022">
            <w:pPr>
              <w:spacing w:before="180" w:after="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Panpsychism</w:t>
            </w:r>
          </w:p>
        </w:tc>
        <w:tc>
          <w:tcPr>
            <w:tcW w:w="2879" w:type="dxa"/>
            <w:hideMark/>
          </w:tcPr>
          <w:p w14:paraId="090562CA" w14:textId="3AAF4C08" w:rsidR="00B72A3C" w:rsidRDefault="00B72A3C" w:rsidP="00537022">
            <w:pPr>
              <w:spacing w:before="180" w:after="180"/>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Chalmers, “Panpsychism and </w:t>
            </w:r>
            <w:proofErr w:type="spellStart"/>
            <w:r>
              <w:rPr>
                <w:lang w:val="en-US"/>
              </w:rPr>
              <w:t>Panprotopsychism</w:t>
            </w:r>
            <w:proofErr w:type="spellEnd"/>
            <w:r>
              <w:rPr>
                <w:lang w:val="en-US"/>
              </w:rPr>
              <w:t>”</w:t>
            </w:r>
          </w:p>
          <w:p w14:paraId="3A8B242D" w14:textId="1050DB9A" w:rsidR="00B72A3C" w:rsidRPr="00B72A3C" w:rsidRDefault="00B72A3C" w:rsidP="00537022">
            <w:pPr>
              <w:spacing w:before="180" w:after="180"/>
              <w:cnfStyle w:val="000000100000" w:firstRow="0" w:lastRow="0" w:firstColumn="0" w:lastColumn="0" w:oddVBand="0" w:evenVBand="0" w:oddHBand="1" w:evenHBand="0" w:firstRowFirstColumn="0" w:firstRowLastColumn="0" w:lastRowFirstColumn="0" w:lastRowLastColumn="0"/>
              <w:rPr>
                <w:lang w:val="en-US"/>
              </w:rPr>
            </w:pPr>
            <w:r>
              <w:rPr>
                <w:lang w:val="en-US"/>
              </w:rPr>
              <w:t>Nagasawa, “A Panpsychist Dead End”</w:t>
            </w:r>
          </w:p>
        </w:tc>
        <w:tc>
          <w:tcPr>
            <w:tcW w:w="1772" w:type="dxa"/>
            <w:hideMark/>
          </w:tcPr>
          <w:p w14:paraId="06F79D21" w14:textId="77777777" w:rsidR="00537022" w:rsidRPr="00537022" w:rsidRDefault="00537022" w:rsidP="00537022">
            <w:pPr>
              <w:spacing w:before="180" w:after="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Independent research #3 DUE by the time class begins</w:t>
            </w:r>
          </w:p>
        </w:tc>
      </w:tr>
      <w:tr w:rsidR="00537022" w:rsidRPr="00537022" w14:paraId="15D563C8" w14:textId="77777777" w:rsidTr="00537022">
        <w:trPr>
          <w:trHeight w:val="1530"/>
        </w:trPr>
        <w:tc>
          <w:tcPr>
            <w:cnfStyle w:val="001000000000" w:firstRow="0" w:lastRow="0" w:firstColumn="1" w:lastColumn="0" w:oddVBand="0" w:evenVBand="0" w:oddHBand="0" w:evenHBand="0" w:firstRowFirstColumn="0" w:firstRowLastColumn="0" w:lastRowFirstColumn="0" w:lastRowLastColumn="0"/>
            <w:tcW w:w="1697" w:type="dxa"/>
            <w:hideMark/>
          </w:tcPr>
          <w:p w14:paraId="7AF10A89" w14:textId="3C839C71" w:rsidR="00537022" w:rsidRPr="00D44ED1" w:rsidRDefault="00D44ED1" w:rsidP="00537022">
            <w:pPr>
              <w:spacing w:before="180" w:after="180"/>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Wednesday, August 3</w:t>
            </w:r>
          </w:p>
        </w:tc>
        <w:tc>
          <w:tcPr>
            <w:tcW w:w="2863" w:type="dxa"/>
            <w:hideMark/>
          </w:tcPr>
          <w:p w14:paraId="0C2E1FC9" w14:textId="77777777" w:rsidR="00537022" w:rsidRPr="00537022" w:rsidRDefault="00537022" w:rsidP="00537022">
            <w:pPr>
              <w:spacing w:before="180" w:after="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Final exam</w:t>
            </w:r>
          </w:p>
        </w:tc>
        <w:tc>
          <w:tcPr>
            <w:tcW w:w="2879" w:type="dxa"/>
            <w:hideMark/>
          </w:tcPr>
          <w:p w14:paraId="608618CA" w14:textId="77777777" w:rsidR="00537022" w:rsidRPr="00537022" w:rsidRDefault="00537022" w:rsidP="00537022">
            <w:pPr>
              <w:spacing w:before="180" w:after="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No additional reading</w:t>
            </w:r>
          </w:p>
        </w:tc>
        <w:tc>
          <w:tcPr>
            <w:tcW w:w="1772" w:type="dxa"/>
            <w:hideMark/>
          </w:tcPr>
          <w:p w14:paraId="1371F51F" w14:textId="77777777" w:rsidR="00537022" w:rsidRPr="00537022" w:rsidRDefault="00537022" w:rsidP="00537022">
            <w:pPr>
              <w:spacing w:before="180" w:after="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 </w:t>
            </w:r>
          </w:p>
        </w:tc>
      </w:tr>
    </w:tbl>
    <w:p w14:paraId="3661A801" w14:textId="77777777" w:rsidR="00537022" w:rsidRDefault="00537022" w:rsidP="00537022">
      <w:pPr>
        <w:shd w:val="clear" w:color="auto" w:fill="FFFFFF"/>
        <w:spacing w:before="180" w:after="180"/>
        <w:rPr>
          <w:rFonts w:ascii="Helvetica Neue" w:eastAsia="Times New Roman" w:hAnsi="Helvetica Neue" w:cs="Times New Roman"/>
          <w:color w:val="2D3B45"/>
          <w:lang w:eastAsia="en-GB"/>
        </w:rPr>
      </w:pPr>
    </w:p>
    <w:p w14:paraId="5B76F89E" w14:textId="77777777" w:rsidR="00537022" w:rsidRDefault="00537022">
      <w:pPr>
        <w:rPr>
          <w:rFonts w:ascii="Helvetica Neue" w:eastAsia="Times New Roman" w:hAnsi="Helvetica Neue" w:cs="Times New Roman"/>
          <w:color w:val="2D3B45"/>
          <w:lang w:eastAsia="en-GB"/>
        </w:rPr>
      </w:pPr>
      <w:r>
        <w:rPr>
          <w:rFonts w:ascii="Helvetica Neue" w:eastAsia="Times New Roman" w:hAnsi="Helvetica Neue" w:cs="Times New Roman"/>
          <w:color w:val="2D3B45"/>
          <w:lang w:eastAsia="en-GB"/>
        </w:rPr>
        <w:br w:type="page"/>
      </w:r>
    </w:p>
    <w:p w14:paraId="7E2C9F75" w14:textId="77777777" w:rsidR="00537022" w:rsidRPr="00537022" w:rsidRDefault="00537022" w:rsidP="00537022">
      <w:pPr>
        <w:shd w:val="clear" w:color="auto" w:fill="FFFFFF"/>
        <w:spacing w:before="180" w:after="180"/>
        <w:rPr>
          <w:rFonts w:ascii="Helvetica Neue" w:eastAsia="Times New Roman" w:hAnsi="Helvetica Neue" w:cs="Times New Roman"/>
          <w:color w:val="2D3B45"/>
          <w:lang w:eastAsia="en-GB"/>
        </w:rPr>
      </w:pPr>
    </w:p>
    <w:p w14:paraId="10EE5872" w14:textId="77777777" w:rsidR="00537022" w:rsidRPr="00537022" w:rsidRDefault="00537022" w:rsidP="00537022">
      <w:pPr>
        <w:shd w:val="clear" w:color="auto" w:fill="FFFFFF"/>
        <w:spacing w:before="90" w:after="90"/>
        <w:outlineLvl w:val="0"/>
        <w:rPr>
          <w:rFonts w:ascii="Helvetica Neue" w:eastAsia="Times New Roman" w:hAnsi="Helvetica Neue" w:cs="Times New Roman"/>
          <w:color w:val="2D3B45"/>
          <w:kern w:val="36"/>
          <w:sz w:val="43"/>
          <w:szCs w:val="43"/>
          <w:lang w:eastAsia="en-GB"/>
        </w:rPr>
      </w:pPr>
      <w:r w:rsidRPr="00537022">
        <w:rPr>
          <w:rFonts w:ascii="Helvetica Neue" w:eastAsia="Times New Roman" w:hAnsi="Helvetica Neue" w:cs="Times New Roman"/>
          <w:color w:val="2D3B45"/>
          <w:kern w:val="36"/>
          <w:sz w:val="43"/>
          <w:szCs w:val="43"/>
          <w:lang w:eastAsia="en-GB"/>
        </w:rPr>
        <w:t>Assignments</w:t>
      </w:r>
    </w:p>
    <w:p w14:paraId="22C3DA84" w14:textId="77777777" w:rsidR="00537022" w:rsidRPr="00537022" w:rsidRDefault="00537022" w:rsidP="00537022">
      <w:pPr>
        <w:shd w:val="clear" w:color="auto" w:fill="FFFFFF"/>
        <w:spacing w:before="180" w:after="180"/>
        <w:rPr>
          <w:rFonts w:ascii="Helvetica Neue" w:eastAsia="Times New Roman" w:hAnsi="Helvetica Neue" w:cs="Times New Roman"/>
          <w:color w:val="2D3B45"/>
          <w:lang w:eastAsia="en-GB"/>
        </w:rPr>
      </w:pPr>
      <w:r w:rsidRPr="00537022">
        <w:rPr>
          <w:rFonts w:ascii="Helvetica Neue" w:eastAsia="Times New Roman" w:hAnsi="Helvetica Neue" w:cs="Times New Roman"/>
          <w:color w:val="2D3B45"/>
          <w:lang w:eastAsia="en-GB"/>
        </w:rPr>
        <w:t> </w:t>
      </w:r>
    </w:p>
    <w:tbl>
      <w:tblPr>
        <w:tblStyle w:val="GridTable2"/>
        <w:tblW w:w="6600" w:type="dxa"/>
        <w:jc w:val="center"/>
        <w:tblBorders>
          <w:left w:val="single" w:sz="2" w:space="0" w:color="666666" w:themeColor="text1" w:themeTint="99"/>
          <w:right w:val="single" w:sz="2" w:space="0" w:color="666666" w:themeColor="text1" w:themeTint="99"/>
        </w:tblBorders>
        <w:tblLook w:val="04A0" w:firstRow="1" w:lastRow="0" w:firstColumn="1" w:lastColumn="0" w:noHBand="0" w:noVBand="1"/>
      </w:tblPr>
      <w:tblGrid>
        <w:gridCol w:w="3957"/>
        <w:gridCol w:w="2643"/>
      </w:tblGrid>
      <w:tr w:rsidR="00537022" w:rsidRPr="00537022" w14:paraId="06914567" w14:textId="77777777" w:rsidTr="00537022">
        <w:trPr>
          <w:cnfStyle w:val="100000000000" w:firstRow="1" w:lastRow="0" w:firstColumn="0" w:lastColumn="0" w:oddVBand="0" w:evenVBand="0" w:oddHBand="0"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3885" w:type="dxa"/>
            <w:tcBorders>
              <w:top w:val="none" w:sz="0" w:space="0" w:color="auto"/>
              <w:bottom w:val="none" w:sz="0" w:space="0" w:color="auto"/>
              <w:right w:val="none" w:sz="0" w:space="0" w:color="auto"/>
            </w:tcBorders>
            <w:hideMark/>
          </w:tcPr>
          <w:p w14:paraId="4EA2D045" w14:textId="77777777" w:rsidR="00537022" w:rsidRPr="00537022" w:rsidRDefault="00537022" w:rsidP="00537022">
            <w:pPr>
              <w:spacing w:before="180" w:after="180"/>
              <w:jc w:val="center"/>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Assignment</w:t>
            </w:r>
          </w:p>
        </w:tc>
        <w:tc>
          <w:tcPr>
            <w:tcW w:w="2595" w:type="dxa"/>
            <w:tcBorders>
              <w:top w:val="none" w:sz="0" w:space="0" w:color="auto"/>
              <w:left w:val="none" w:sz="0" w:space="0" w:color="auto"/>
              <w:bottom w:val="none" w:sz="0" w:space="0" w:color="auto"/>
            </w:tcBorders>
            <w:hideMark/>
          </w:tcPr>
          <w:p w14:paraId="571CCA7F" w14:textId="77777777" w:rsidR="00537022" w:rsidRPr="00537022" w:rsidRDefault="00537022" w:rsidP="00537022">
            <w:pPr>
              <w:spacing w:before="180" w:after="18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Percent of Final Grade</w:t>
            </w:r>
          </w:p>
        </w:tc>
      </w:tr>
      <w:tr w:rsidR="00537022" w:rsidRPr="00537022" w14:paraId="71D6D355" w14:textId="77777777" w:rsidTr="00537022">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3885" w:type="dxa"/>
            <w:hideMark/>
          </w:tcPr>
          <w:p w14:paraId="0E203D0A" w14:textId="77777777" w:rsidR="00537022" w:rsidRPr="00537022" w:rsidRDefault="00537022" w:rsidP="00537022">
            <w:pPr>
              <w:spacing w:before="180" w:after="18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Class participation</w:t>
            </w:r>
          </w:p>
        </w:tc>
        <w:tc>
          <w:tcPr>
            <w:tcW w:w="2595" w:type="dxa"/>
            <w:hideMark/>
          </w:tcPr>
          <w:p w14:paraId="05D25A17" w14:textId="77777777" w:rsidR="00537022" w:rsidRPr="00537022" w:rsidRDefault="00537022" w:rsidP="00537022">
            <w:pPr>
              <w:spacing w:before="180" w:after="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10%</w:t>
            </w:r>
          </w:p>
        </w:tc>
      </w:tr>
      <w:tr w:rsidR="00537022" w:rsidRPr="00537022" w14:paraId="02AFCE57" w14:textId="77777777" w:rsidTr="00537022">
        <w:trPr>
          <w:trHeight w:val="810"/>
          <w:jc w:val="center"/>
        </w:trPr>
        <w:tc>
          <w:tcPr>
            <w:cnfStyle w:val="001000000000" w:firstRow="0" w:lastRow="0" w:firstColumn="1" w:lastColumn="0" w:oddVBand="0" w:evenVBand="0" w:oddHBand="0" w:evenHBand="0" w:firstRowFirstColumn="0" w:firstRowLastColumn="0" w:lastRowFirstColumn="0" w:lastRowLastColumn="0"/>
            <w:tcW w:w="3885" w:type="dxa"/>
            <w:hideMark/>
          </w:tcPr>
          <w:p w14:paraId="59765FCF" w14:textId="77777777" w:rsidR="00537022" w:rsidRPr="00537022" w:rsidRDefault="00537022" w:rsidP="00537022">
            <w:pPr>
              <w:spacing w:before="180" w:after="18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Reading responses</w:t>
            </w:r>
          </w:p>
        </w:tc>
        <w:tc>
          <w:tcPr>
            <w:tcW w:w="2595" w:type="dxa"/>
            <w:hideMark/>
          </w:tcPr>
          <w:p w14:paraId="2D4672D3" w14:textId="77777777" w:rsidR="00537022" w:rsidRPr="00537022" w:rsidRDefault="00537022" w:rsidP="00537022">
            <w:pPr>
              <w:spacing w:before="180" w:after="1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15%</w:t>
            </w:r>
          </w:p>
        </w:tc>
      </w:tr>
      <w:tr w:rsidR="00537022" w:rsidRPr="00537022" w14:paraId="013D139B" w14:textId="77777777" w:rsidTr="00537022">
        <w:trPr>
          <w:cnfStyle w:val="000000100000" w:firstRow="0" w:lastRow="0" w:firstColumn="0" w:lastColumn="0" w:oddVBand="0" w:evenVBand="0" w:oddHBand="1" w:evenHBand="0" w:firstRowFirstColumn="0" w:firstRowLastColumn="0" w:lastRowFirstColumn="0" w:lastRowLastColumn="0"/>
          <w:trHeight w:val="1710"/>
          <w:jc w:val="center"/>
        </w:trPr>
        <w:tc>
          <w:tcPr>
            <w:cnfStyle w:val="001000000000" w:firstRow="0" w:lastRow="0" w:firstColumn="1" w:lastColumn="0" w:oddVBand="0" w:evenVBand="0" w:oddHBand="0" w:evenHBand="0" w:firstRowFirstColumn="0" w:firstRowLastColumn="0" w:lastRowFirstColumn="0" w:lastRowLastColumn="0"/>
            <w:tcW w:w="3885" w:type="dxa"/>
            <w:hideMark/>
          </w:tcPr>
          <w:p w14:paraId="2D8B903C" w14:textId="77777777" w:rsidR="00537022" w:rsidRPr="00537022" w:rsidRDefault="00537022" w:rsidP="00537022">
            <w:pPr>
              <w:spacing w:before="180" w:after="18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Independent Research</w:t>
            </w:r>
          </w:p>
          <w:p w14:paraId="5E292337" w14:textId="77777777" w:rsidR="00537022" w:rsidRPr="00537022" w:rsidRDefault="00537022" w:rsidP="00537022">
            <w:pPr>
              <w:spacing w:before="180" w:after="18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(subdivided into 3 parts, each worth 5% of your total grade)</w:t>
            </w:r>
          </w:p>
        </w:tc>
        <w:tc>
          <w:tcPr>
            <w:tcW w:w="2595" w:type="dxa"/>
            <w:hideMark/>
          </w:tcPr>
          <w:p w14:paraId="6B38E885" w14:textId="77777777" w:rsidR="00537022" w:rsidRPr="00537022" w:rsidRDefault="00537022" w:rsidP="00537022">
            <w:pPr>
              <w:spacing w:before="180" w:after="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15%</w:t>
            </w:r>
          </w:p>
        </w:tc>
      </w:tr>
      <w:tr w:rsidR="00537022" w:rsidRPr="00537022" w14:paraId="47F2AB1A" w14:textId="77777777" w:rsidTr="00537022">
        <w:trPr>
          <w:trHeight w:val="810"/>
          <w:jc w:val="center"/>
        </w:trPr>
        <w:tc>
          <w:tcPr>
            <w:cnfStyle w:val="001000000000" w:firstRow="0" w:lastRow="0" w:firstColumn="1" w:lastColumn="0" w:oddVBand="0" w:evenVBand="0" w:oddHBand="0" w:evenHBand="0" w:firstRowFirstColumn="0" w:firstRowLastColumn="0" w:lastRowFirstColumn="0" w:lastRowLastColumn="0"/>
            <w:tcW w:w="3885" w:type="dxa"/>
            <w:hideMark/>
          </w:tcPr>
          <w:p w14:paraId="1F25DA55" w14:textId="77777777" w:rsidR="00537022" w:rsidRPr="00537022" w:rsidRDefault="00537022" w:rsidP="00537022">
            <w:pPr>
              <w:spacing w:before="180" w:after="18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View summary</w:t>
            </w:r>
          </w:p>
        </w:tc>
        <w:tc>
          <w:tcPr>
            <w:tcW w:w="2595" w:type="dxa"/>
            <w:hideMark/>
          </w:tcPr>
          <w:p w14:paraId="0A35AB20" w14:textId="77777777" w:rsidR="00537022" w:rsidRPr="00537022" w:rsidRDefault="00537022" w:rsidP="00537022">
            <w:pPr>
              <w:spacing w:before="180" w:after="1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20%</w:t>
            </w:r>
          </w:p>
        </w:tc>
      </w:tr>
      <w:tr w:rsidR="00537022" w:rsidRPr="00537022" w14:paraId="4D138D5A" w14:textId="77777777" w:rsidTr="00537022">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3885" w:type="dxa"/>
            <w:hideMark/>
          </w:tcPr>
          <w:p w14:paraId="439AD6AE" w14:textId="77777777" w:rsidR="00537022" w:rsidRPr="00537022" w:rsidRDefault="00537022" w:rsidP="00537022">
            <w:pPr>
              <w:spacing w:before="180" w:after="18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Pro/con summary</w:t>
            </w:r>
          </w:p>
        </w:tc>
        <w:tc>
          <w:tcPr>
            <w:tcW w:w="2595" w:type="dxa"/>
            <w:hideMark/>
          </w:tcPr>
          <w:p w14:paraId="262AA548" w14:textId="77777777" w:rsidR="00537022" w:rsidRPr="00537022" w:rsidRDefault="00537022" w:rsidP="00537022">
            <w:pPr>
              <w:spacing w:before="180" w:after="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20%</w:t>
            </w:r>
          </w:p>
        </w:tc>
      </w:tr>
      <w:tr w:rsidR="00537022" w:rsidRPr="00537022" w14:paraId="15BB67E7" w14:textId="77777777" w:rsidTr="00537022">
        <w:trPr>
          <w:trHeight w:val="810"/>
          <w:jc w:val="center"/>
        </w:trPr>
        <w:tc>
          <w:tcPr>
            <w:cnfStyle w:val="001000000000" w:firstRow="0" w:lastRow="0" w:firstColumn="1" w:lastColumn="0" w:oddVBand="0" w:evenVBand="0" w:oddHBand="0" w:evenHBand="0" w:firstRowFirstColumn="0" w:firstRowLastColumn="0" w:lastRowFirstColumn="0" w:lastRowLastColumn="0"/>
            <w:tcW w:w="3885" w:type="dxa"/>
            <w:hideMark/>
          </w:tcPr>
          <w:p w14:paraId="02229981" w14:textId="77777777" w:rsidR="00537022" w:rsidRPr="00537022" w:rsidRDefault="00537022" w:rsidP="00537022">
            <w:pPr>
              <w:spacing w:before="180" w:after="18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Final exam</w:t>
            </w:r>
          </w:p>
        </w:tc>
        <w:tc>
          <w:tcPr>
            <w:tcW w:w="2595" w:type="dxa"/>
            <w:hideMark/>
          </w:tcPr>
          <w:p w14:paraId="04679B3F" w14:textId="77777777" w:rsidR="00537022" w:rsidRPr="00537022" w:rsidRDefault="00537022" w:rsidP="00537022">
            <w:pPr>
              <w:spacing w:before="180" w:after="1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537022">
              <w:rPr>
                <w:rFonts w:ascii="Times New Roman" w:eastAsia="Times New Roman" w:hAnsi="Times New Roman" w:cs="Times New Roman"/>
                <w:lang w:eastAsia="en-GB"/>
              </w:rPr>
              <w:t>20%</w:t>
            </w:r>
          </w:p>
        </w:tc>
      </w:tr>
    </w:tbl>
    <w:p w14:paraId="518DD33D" w14:textId="77777777" w:rsidR="00537022" w:rsidRDefault="00537022" w:rsidP="00537022">
      <w:pPr>
        <w:shd w:val="clear" w:color="auto" w:fill="FFFFFF"/>
        <w:spacing w:before="90" w:after="90"/>
        <w:outlineLvl w:val="0"/>
        <w:rPr>
          <w:rFonts w:ascii="Helvetica Neue" w:eastAsia="Times New Roman" w:hAnsi="Helvetica Neue" w:cs="Times New Roman"/>
          <w:color w:val="2D3B45"/>
          <w:kern w:val="36"/>
          <w:sz w:val="43"/>
          <w:szCs w:val="43"/>
          <w:lang w:eastAsia="en-GB"/>
        </w:rPr>
      </w:pPr>
    </w:p>
    <w:p w14:paraId="48ED9CF2" w14:textId="77777777" w:rsidR="00537022" w:rsidRPr="00537022" w:rsidRDefault="00537022" w:rsidP="00537022">
      <w:pPr>
        <w:shd w:val="clear" w:color="auto" w:fill="FFFFFF"/>
        <w:spacing w:before="90" w:after="90"/>
        <w:outlineLvl w:val="0"/>
        <w:rPr>
          <w:rFonts w:ascii="Helvetica Neue" w:eastAsia="Times New Roman" w:hAnsi="Helvetica Neue" w:cs="Times New Roman"/>
          <w:color w:val="2D3B45"/>
          <w:kern w:val="36"/>
          <w:sz w:val="43"/>
          <w:szCs w:val="43"/>
          <w:lang w:eastAsia="en-GB"/>
        </w:rPr>
      </w:pPr>
      <w:r w:rsidRPr="00537022">
        <w:rPr>
          <w:rFonts w:ascii="Helvetica Neue" w:eastAsia="Times New Roman" w:hAnsi="Helvetica Neue" w:cs="Times New Roman"/>
          <w:color w:val="2D3B45"/>
          <w:kern w:val="36"/>
          <w:sz w:val="43"/>
          <w:szCs w:val="43"/>
          <w:lang w:eastAsia="en-GB"/>
        </w:rPr>
        <w:t>Explanation of Assignments</w:t>
      </w:r>
    </w:p>
    <w:p w14:paraId="5EAAC089" w14:textId="77777777" w:rsidR="00537022" w:rsidRPr="00537022" w:rsidRDefault="00537022" w:rsidP="00537022">
      <w:pPr>
        <w:shd w:val="clear" w:color="auto" w:fill="FFFFFF"/>
        <w:spacing w:before="180" w:after="180"/>
        <w:jc w:val="both"/>
        <w:rPr>
          <w:rFonts w:ascii="Helvetica Neue" w:eastAsia="Times New Roman" w:hAnsi="Helvetica Neue" w:cs="Times New Roman"/>
          <w:color w:val="2D3B45"/>
          <w:lang w:eastAsia="en-GB"/>
        </w:rPr>
      </w:pPr>
      <w:r w:rsidRPr="00537022">
        <w:rPr>
          <w:rFonts w:ascii="Helvetica Neue" w:eastAsia="Times New Roman" w:hAnsi="Helvetica Neue" w:cs="Times New Roman"/>
          <w:i/>
          <w:iCs/>
          <w:color w:val="2D3B45"/>
          <w:lang w:eastAsia="en-GB"/>
        </w:rPr>
        <w:t>Class participation: </w:t>
      </w:r>
      <w:r w:rsidRPr="00537022">
        <w:rPr>
          <w:rFonts w:ascii="Helvetica Neue" w:eastAsia="Times New Roman" w:hAnsi="Helvetica Neue" w:cs="Times New Roman"/>
          <w:color w:val="2D3B45"/>
          <w:lang w:eastAsia="en-GB"/>
        </w:rPr>
        <w:t>On the first day of class, we will decide together what sort of participation requirements are appropriate for this particular class size and format. I will send around a document detailing the standards we set for ourselves, so that we can hold each other accountable. Whatever the standards we collectively set, however, I encourage you to </w:t>
      </w:r>
      <w:r w:rsidRPr="00537022">
        <w:rPr>
          <w:rFonts w:ascii="Helvetica Neue" w:eastAsia="Times New Roman" w:hAnsi="Helvetica Neue" w:cs="Times New Roman"/>
          <w:b/>
          <w:bCs/>
          <w:color w:val="2D3B45"/>
          <w:lang w:eastAsia="en-GB"/>
        </w:rPr>
        <w:t>talk to me (during office hours or over email) if you worry that you will struggle to fulfill the participation requirement.</w:t>
      </w:r>
    </w:p>
    <w:p w14:paraId="57A932B1" w14:textId="77777777" w:rsidR="00537022" w:rsidRPr="00537022" w:rsidRDefault="00537022" w:rsidP="00537022">
      <w:pPr>
        <w:shd w:val="clear" w:color="auto" w:fill="FFFFFF"/>
        <w:spacing w:before="180" w:after="180"/>
        <w:jc w:val="both"/>
        <w:rPr>
          <w:rFonts w:ascii="Helvetica Neue" w:eastAsia="Times New Roman" w:hAnsi="Helvetica Neue" w:cs="Times New Roman"/>
          <w:color w:val="2D3B45"/>
          <w:lang w:eastAsia="en-GB"/>
        </w:rPr>
      </w:pPr>
      <w:r w:rsidRPr="00537022">
        <w:rPr>
          <w:rFonts w:ascii="Helvetica Neue" w:eastAsia="Times New Roman" w:hAnsi="Helvetica Neue" w:cs="Times New Roman"/>
          <w:i/>
          <w:iCs/>
          <w:color w:val="2D3B45"/>
          <w:lang w:eastAsia="en-GB"/>
        </w:rPr>
        <w:t>Reading responses: </w:t>
      </w:r>
      <w:r w:rsidRPr="00537022">
        <w:rPr>
          <w:rFonts w:ascii="Helvetica Neue" w:eastAsia="Times New Roman" w:hAnsi="Helvetica Neue" w:cs="Times New Roman"/>
          <w:color w:val="2D3B45"/>
          <w:lang w:eastAsia="en-GB"/>
        </w:rPr>
        <w:t>At the beginning of most class periods, there will be a short assignment asking you to engage in some way with the assigned reading for that day</w:t>
      </w:r>
      <w:r w:rsidRPr="00537022">
        <w:rPr>
          <w:rFonts w:ascii="Helvetica Neue" w:eastAsia="Times New Roman" w:hAnsi="Helvetica Neue" w:cs="Times New Roman"/>
          <w:i/>
          <w:iCs/>
          <w:color w:val="2D3B45"/>
          <w:lang w:eastAsia="en-GB"/>
        </w:rPr>
        <w:t>. </w:t>
      </w:r>
      <w:r w:rsidRPr="00537022">
        <w:rPr>
          <w:rFonts w:ascii="Helvetica Neue" w:eastAsia="Times New Roman" w:hAnsi="Helvetica Neue" w:cs="Times New Roman"/>
          <w:color w:val="2D3B45"/>
          <w:lang w:eastAsia="en-GB"/>
        </w:rPr>
        <w:t>These will each be graded out of 10 points. At the end of term, I will drop your lowest two reading response scores.</w:t>
      </w:r>
    </w:p>
    <w:p w14:paraId="110A91DC" w14:textId="77777777" w:rsidR="00537022" w:rsidRPr="00537022" w:rsidRDefault="00537022" w:rsidP="00537022">
      <w:pPr>
        <w:shd w:val="clear" w:color="auto" w:fill="FFFFFF"/>
        <w:spacing w:before="180" w:after="180"/>
        <w:jc w:val="both"/>
        <w:rPr>
          <w:rFonts w:ascii="Helvetica Neue" w:eastAsia="Times New Roman" w:hAnsi="Helvetica Neue" w:cs="Times New Roman"/>
          <w:color w:val="2D3B45"/>
          <w:lang w:eastAsia="en-GB"/>
        </w:rPr>
      </w:pPr>
      <w:r w:rsidRPr="00537022">
        <w:rPr>
          <w:rFonts w:ascii="Helvetica Neue" w:eastAsia="Times New Roman" w:hAnsi="Helvetica Neue" w:cs="Times New Roman"/>
          <w:i/>
          <w:iCs/>
          <w:color w:val="2D3B45"/>
          <w:lang w:eastAsia="en-GB"/>
        </w:rPr>
        <w:lastRenderedPageBreak/>
        <w:t>View summary: </w:t>
      </w:r>
      <w:r w:rsidRPr="00537022">
        <w:rPr>
          <w:rFonts w:ascii="Helvetica Neue" w:eastAsia="Times New Roman" w:hAnsi="Helvetica Neue" w:cs="Times New Roman"/>
          <w:color w:val="2D3B45"/>
          <w:lang w:eastAsia="en-GB"/>
        </w:rPr>
        <w:t>You will write a short (500 word) summary of either the Global Neuronal Workspace view of consciousness or the Recurrent Processing view of consciousness. The choice is yours which you wish to summarize. The summary will explain, as if to someone who knows nothing about the science or philosophy of consciousness, how the view proposes to explain consciousness. There will be more explanation of this assignment, and a grading rubric to accompany it, provided on the day the task is assigned.</w:t>
      </w:r>
    </w:p>
    <w:p w14:paraId="5D8A6B6E" w14:textId="2E53D756" w:rsidR="00537022" w:rsidRPr="00537022" w:rsidRDefault="00537022" w:rsidP="00537022">
      <w:pPr>
        <w:shd w:val="clear" w:color="auto" w:fill="FFFFFF"/>
        <w:spacing w:before="180" w:after="180"/>
        <w:jc w:val="both"/>
        <w:rPr>
          <w:rFonts w:ascii="Helvetica Neue" w:eastAsia="Times New Roman" w:hAnsi="Helvetica Neue" w:cs="Times New Roman"/>
          <w:color w:val="2D3B45"/>
          <w:lang w:eastAsia="en-GB"/>
        </w:rPr>
      </w:pPr>
      <w:r w:rsidRPr="00537022">
        <w:rPr>
          <w:rFonts w:ascii="Helvetica Neue" w:eastAsia="Times New Roman" w:hAnsi="Helvetica Neue" w:cs="Times New Roman"/>
          <w:i/>
          <w:iCs/>
          <w:color w:val="2D3B45"/>
          <w:lang w:eastAsia="en-GB"/>
        </w:rPr>
        <w:t>Pro/con summary: </w:t>
      </w:r>
      <w:r w:rsidRPr="00537022">
        <w:rPr>
          <w:rFonts w:ascii="Helvetica Neue" w:eastAsia="Times New Roman" w:hAnsi="Helvetica Neue" w:cs="Times New Roman"/>
          <w:color w:val="2D3B45"/>
          <w:lang w:eastAsia="en-GB"/>
        </w:rPr>
        <w:t xml:space="preserve">You will write a short description of the biggest advantage and the biggest disadvantage for one view of consciousness. For this assignment, you may choose between the Higher-Order Thought theory and the </w:t>
      </w:r>
      <w:r w:rsidR="00B72A3C">
        <w:rPr>
          <w:rFonts w:ascii="Helvetica Neue" w:eastAsia="Times New Roman" w:hAnsi="Helvetica Neue" w:cs="Times New Roman"/>
          <w:color w:val="2D3B45"/>
          <w:lang w:val="en-US" w:eastAsia="en-GB"/>
        </w:rPr>
        <w:t>Integrated Information</w:t>
      </w:r>
      <w:r w:rsidRPr="00537022">
        <w:rPr>
          <w:rFonts w:ascii="Helvetica Neue" w:eastAsia="Times New Roman" w:hAnsi="Helvetica Neue" w:cs="Times New Roman"/>
          <w:color w:val="2D3B45"/>
          <w:lang w:eastAsia="en-GB"/>
        </w:rPr>
        <w:t xml:space="preserve"> theor</w:t>
      </w:r>
      <w:r w:rsidR="00B72A3C">
        <w:rPr>
          <w:rFonts w:ascii="Helvetica Neue" w:eastAsia="Times New Roman" w:hAnsi="Helvetica Neue" w:cs="Times New Roman"/>
          <w:color w:val="2D3B45"/>
          <w:lang w:val="en-US" w:eastAsia="en-GB"/>
        </w:rPr>
        <w:t>y</w:t>
      </w:r>
      <w:r w:rsidRPr="00537022">
        <w:rPr>
          <w:rFonts w:ascii="Helvetica Neue" w:eastAsia="Times New Roman" w:hAnsi="Helvetica Neue" w:cs="Times New Roman"/>
          <w:color w:val="2D3B45"/>
          <w:lang w:eastAsia="en-GB"/>
        </w:rPr>
        <w:t xml:space="preserve"> of consciousness. You will briefly explain both what you take to be the biggest advantage of the view (500 words) and the biggest disadvantage of the view (500 words). It is extremely important that you explain why these things are (dis)advantageous, according to you. There will be more explanation of this assignment, and a grading rubric to accompany it, provided on the day the task is assigned.</w:t>
      </w:r>
    </w:p>
    <w:p w14:paraId="224831E1" w14:textId="77777777" w:rsidR="00537022" w:rsidRPr="00537022" w:rsidRDefault="00537022" w:rsidP="00537022">
      <w:pPr>
        <w:shd w:val="clear" w:color="auto" w:fill="FFFFFF"/>
        <w:spacing w:before="180" w:after="180"/>
        <w:jc w:val="both"/>
        <w:rPr>
          <w:rFonts w:ascii="Helvetica Neue" w:eastAsia="Times New Roman" w:hAnsi="Helvetica Neue" w:cs="Times New Roman"/>
          <w:color w:val="2D3B45"/>
          <w:lang w:eastAsia="en-GB"/>
        </w:rPr>
      </w:pPr>
      <w:r w:rsidRPr="00537022">
        <w:rPr>
          <w:rFonts w:ascii="Helvetica Neue" w:eastAsia="Times New Roman" w:hAnsi="Helvetica Neue" w:cs="Times New Roman"/>
          <w:i/>
          <w:iCs/>
          <w:color w:val="2D3B45"/>
          <w:lang w:eastAsia="en-GB"/>
        </w:rPr>
        <w:t>Independent research: </w:t>
      </w:r>
      <w:r w:rsidRPr="00537022">
        <w:rPr>
          <w:rFonts w:ascii="Helvetica Neue" w:eastAsia="Times New Roman" w:hAnsi="Helvetica Neue" w:cs="Times New Roman"/>
          <w:color w:val="2D3B45"/>
          <w:lang w:eastAsia="en-GB"/>
        </w:rPr>
        <w:t>Over the course of the term, you will be asked to engage with three different sources which deal, in some way, with consciousness. Each of your sources </w:t>
      </w:r>
      <w:r w:rsidRPr="00537022">
        <w:rPr>
          <w:rFonts w:ascii="Helvetica Neue" w:eastAsia="Times New Roman" w:hAnsi="Helvetica Neue" w:cs="Times New Roman"/>
          <w:color w:val="2D3B45"/>
          <w:u w:val="single"/>
          <w:lang w:eastAsia="en-GB"/>
        </w:rPr>
        <w:t>must</w:t>
      </w:r>
      <w:r w:rsidRPr="00537022">
        <w:rPr>
          <w:rFonts w:ascii="Helvetica Neue" w:eastAsia="Times New Roman" w:hAnsi="Helvetica Neue" w:cs="Times New Roman"/>
          <w:color w:val="2D3B45"/>
          <w:lang w:eastAsia="en-GB"/>
        </w:rPr>
        <w:t> be from a different medium. Examples of media include: TV shows, plays, movies, books, newspaper articles, popular science articles, blog posts, podcasts, and scholarly journal articles. I'll provide suggestions of things to check out, but you are free to choose something not on my list. This is your chance to explore the things that excite you about consciousness that we might not have time to cover in class. Are plants conscious? What about robots? How can you tell if a comatose patient is conscious? How do various drugs affect consciousness? After you read, listen to, watch, or otherwise engage with your outside source of choice, you'll turn in an assignment designed to help guide your engagement with the piece. </w:t>
      </w:r>
    </w:p>
    <w:p w14:paraId="46AE5330" w14:textId="77777777" w:rsidR="00537022" w:rsidRPr="00537022" w:rsidRDefault="00537022" w:rsidP="00537022">
      <w:pPr>
        <w:shd w:val="clear" w:color="auto" w:fill="FFFFFF"/>
        <w:spacing w:before="180" w:after="180"/>
        <w:jc w:val="both"/>
        <w:rPr>
          <w:rFonts w:ascii="Helvetica Neue" w:eastAsia="Times New Roman" w:hAnsi="Helvetica Neue" w:cs="Times New Roman"/>
          <w:color w:val="2D3B45"/>
          <w:lang w:eastAsia="en-GB"/>
        </w:rPr>
      </w:pPr>
      <w:r w:rsidRPr="00537022">
        <w:rPr>
          <w:rFonts w:ascii="Helvetica Neue" w:eastAsia="Times New Roman" w:hAnsi="Helvetica Neue" w:cs="Times New Roman"/>
          <w:i/>
          <w:iCs/>
          <w:color w:val="2D3B45"/>
          <w:lang w:eastAsia="en-GB"/>
        </w:rPr>
        <w:t>Final exam: </w:t>
      </w:r>
      <w:r w:rsidRPr="00537022">
        <w:rPr>
          <w:rFonts w:ascii="Helvetica Neue" w:eastAsia="Times New Roman" w:hAnsi="Helvetica Neue" w:cs="Times New Roman"/>
          <w:color w:val="2D3B45"/>
          <w:lang w:eastAsia="en-GB"/>
        </w:rPr>
        <w:t>There will be an in-class final exam consisting of multiple choice, short answer, and essay questions.</w:t>
      </w:r>
    </w:p>
    <w:p w14:paraId="28BA3919" w14:textId="77777777" w:rsidR="00537022" w:rsidRDefault="00537022" w:rsidP="00537022">
      <w:pPr>
        <w:shd w:val="clear" w:color="auto" w:fill="FFFFFF"/>
        <w:spacing w:before="90" w:after="90"/>
        <w:outlineLvl w:val="0"/>
        <w:rPr>
          <w:rFonts w:ascii="Helvetica Neue" w:eastAsia="Times New Roman" w:hAnsi="Helvetica Neue" w:cs="Times New Roman"/>
          <w:color w:val="2D3B45"/>
          <w:kern w:val="36"/>
          <w:sz w:val="43"/>
          <w:szCs w:val="43"/>
          <w:lang w:eastAsia="en-GB"/>
        </w:rPr>
      </w:pPr>
    </w:p>
    <w:p w14:paraId="0B2D33B3" w14:textId="77777777" w:rsidR="00537022" w:rsidRPr="00537022" w:rsidRDefault="00537022" w:rsidP="00537022">
      <w:pPr>
        <w:shd w:val="clear" w:color="auto" w:fill="FFFFFF"/>
        <w:spacing w:before="90" w:after="90"/>
        <w:outlineLvl w:val="0"/>
        <w:rPr>
          <w:rFonts w:ascii="Helvetica Neue" w:eastAsia="Times New Roman" w:hAnsi="Helvetica Neue" w:cs="Times New Roman"/>
          <w:color w:val="2D3B45"/>
          <w:kern w:val="36"/>
          <w:sz w:val="43"/>
          <w:szCs w:val="43"/>
          <w:lang w:eastAsia="en-GB"/>
        </w:rPr>
      </w:pPr>
      <w:r w:rsidRPr="00537022">
        <w:rPr>
          <w:rFonts w:ascii="Helvetica Neue" w:eastAsia="Times New Roman" w:hAnsi="Helvetica Neue" w:cs="Times New Roman"/>
          <w:color w:val="2D3B45"/>
          <w:kern w:val="36"/>
          <w:sz w:val="43"/>
          <w:szCs w:val="43"/>
          <w:lang w:eastAsia="en-GB"/>
        </w:rPr>
        <w:t>Grading Policies</w:t>
      </w:r>
    </w:p>
    <w:p w14:paraId="602515AB" w14:textId="77777777" w:rsidR="00537022" w:rsidRPr="00537022" w:rsidRDefault="00537022" w:rsidP="00537022">
      <w:pPr>
        <w:shd w:val="clear" w:color="auto" w:fill="FFFFFF"/>
        <w:spacing w:before="180" w:after="180"/>
        <w:jc w:val="both"/>
        <w:rPr>
          <w:rFonts w:ascii="Helvetica Neue" w:eastAsia="Times New Roman" w:hAnsi="Helvetica Neue" w:cs="Times New Roman"/>
          <w:color w:val="2D3B45"/>
          <w:lang w:eastAsia="en-GB"/>
        </w:rPr>
      </w:pPr>
      <w:r w:rsidRPr="00537022">
        <w:rPr>
          <w:rFonts w:ascii="Helvetica Neue" w:eastAsia="Times New Roman" w:hAnsi="Helvetica Neue" w:cs="Times New Roman"/>
          <w:i/>
          <w:iCs/>
          <w:color w:val="2D3B45"/>
          <w:lang w:eastAsia="en-GB"/>
        </w:rPr>
        <w:t>Late work:</w:t>
      </w:r>
      <w:r w:rsidRPr="00537022">
        <w:rPr>
          <w:rFonts w:ascii="Helvetica Neue" w:eastAsia="Times New Roman" w:hAnsi="Helvetica Neue" w:cs="Times New Roman"/>
          <w:color w:val="2D3B45"/>
          <w:lang w:eastAsia="en-GB"/>
        </w:rPr>
        <w:t> Due dates for assignments are firm. For every 24-hour period that an assignment is late, it will be docked one full letter grade (10%). If you have arranged for an extension in advance, this policy does not apply.</w:t>
      </w:r>
    </w:p>
    <w:p w14:paraId="09BD3171" w14:textId="77777777" w:rsidR="00537022" w:rsidRPr="00537022" w:rsidRDefault="00537022" w:rsidP="00537022">
      <w:pPr>
        <w:shd w:val="clear" w:color="auto" w:fill="FFFFFF"/>
        <w:spacing w:before="180" w:after="180"/>
        <w:jc w:val="both"/>
        <w:rPr>
          <w:rFonts w:ascii="Helvetica Neue" w:eastAsia="Times New Roman" w:hAnsi="Helvetica Neue" w:cs="Times New Roman"/>
          <w:color w:val="2D3B45"/>
          <w:lang w:eastAsia="en-GB"/>
        </w:rPr>
      </w:pPr>
      <w:r w:rsidRPr="00537022">
        <w:rPr>
          <w:rFonts w:ascii="Helvetica Neue" w:eastAsia="Times New Roman" w:hAnsi="Helvetica Neue" w:cs="Times New Roman"/>
          <w:i/>
          <w:iCs/>
          <w:color w:val="2D3B45"/>
          <w:lang w:eastAsia="en-GB"/>
        </w:rPr>
        <w:t>Extensions:</w:t>
      </w:r>
      <w:r w:rsidRPr="00537022">
        <w:rPr>
          <w:rFonts w:ascii="Helvetica Neue" w:eastAsia="Times New Roman" w:hAnsi="Helvetica Neue" w:cs="Times New Roman"/>
          <w:color w:val="2D3B45"/>
          <w:lang w:eastAsia="en-GB"/>
        </w:rPr>
        <w:t> You may pre-arrange an extended deadline. If you think you need an extension on an assignment please contact your TF at least 24 hours in advance of the original deadline.</w:t>
      </w:r>
    </w:p>
    <w:p w14:paraId="3A1E7A3E" w14:textId="77777777" w:rsidR="00537022" w:rsidRPr="00537022" w:rsidRDefault="00537022" w:rsidP="00537022">
      <w:pPr>
        <w:shd w:val="clear" w:color="auto" w:fill="FFFFFF"/>
        <w:spacing w:before="180" w:after="180"/>
        <w:jc w:val="both"/>
        <w:rPr>
          <w:rFonts w:ascii="Helvetica Neue" w:eastAsia="Times New Roman" w:hAnsi="Helvetica Neue" w:cs="Times New Roman"/>
          <w:color w:val="2D3B45"/>
          <w:lang w:eastAsia="en-GB"/>
        </w:rPr>
      </w:pPr>
      <w:r w:rsidRPr="00537022">
        <w:rPr>
          <w:rFonts w:ascii="Helvetica Neue" w:eastAsia="Times New Roman" w:hAnsi="Helvetica Neue" w:cs="Times New Roman"/>
          <w:i/>
          <w:iCs/>
          <w:color w:val="2D3B45"/>
          <w:lang w:eastAsia="en-GB"/>
        </w:rPr>
        <w:t>Grade disputes:</w:t>
      </w:r>
      <w:r w:rsidRPr="00537022">
        <w:rPr>
          <w:rFonts w:ascii="Helvetica Neue" w:eastAsia="Times New Roman" w:hAnsi="Helvetica Neue" w:cs="Times New Roman"/>
          <w:color w:val="2D3B45"/>
          <w:lang w:eastAsia="en-GB"/>
        </w:rPr>
        <w:t xml:space="preserve"> If you think that you deserve a different grade on an assignment than the grade you originally received, please discuss this with your TF. They will explain their reasoning to you, and if it turns out that they have indeed made some sort of mistake, they </w:t>
      </w:r>
      <w:r w:rsidRPr="00537022">
        <w:rPr>
          <w:rFonts w:ascii="Helvetica Neue" w:eastAsia="Times New Roman" w:hAnsi="Helvetica Neue" w:cs="Times New Roman"/>
          <w:color w:val="2D3B45"/>
          <w:lang w:eastAsia="en-GB"/>
        </w:rPr>
        <w:lastRenderedPageBreak/>
        <w:t>may decide after to alter your grade. If, after speaking with your TF, you are still unsatisfied, you have the option of having me re-grade the assignment. I will give the assignment the grade I think is fair. This may be lower than the grade your TF originally gave you.</w:t>
      </w:r>
    </w:p>
    <w:p w14:paraId="3E446D39" w14:textId="77777777" w:rsidR="00537022" w:rsidRPr="00537022" w:rsidRDefault="00537022" w:rsidP="00537022">
      <w:pPr>
        <w:shd w:val="clear" w:color="auto" w:fill="FFFFFF"/>
        <w:spacing w:before="180" w:after="180"/>
        <w:rPr>
          <w:rFonts w:ascii="Helvetica Neue" w:eastAsia="Times New Roman" w:hAnsi="Helvetica Neue" w:cs="Times New Roman"/>
          <w:color w:val="2D3B45"/>
          <w:lang w:eastAsia="en-GB"/>
        </w:rPr>
      </w:pPr>
      <w:r w:rsidRPr="00537022">
        <w:rPr>
          <w:rFonts w:ascii="Helvetica Neue" w:eastAsia="Times New Roman" w:hAnsi="Helvetica Neue" w:cs="Times New Roman"/>
          <w:i/>
          <w:iCs/>
          <w:color w:val="2D3B45"/>
          <w:lang w:eastAsia="en-GB"/>
        </w:rPr>
        <w:t>Grading scale:</w:t>
      </w:r>
    </w:p>
    <w:p w14:paraId="621EEF3C" w14:textId="77777777" w:rsidR="00537022" w:rsidRPr="00537022" w:rsidRDefault="00537022" w:rsidP="00537022">
      <w:pPr>
        <w:shd w:val="clear" w:color="auto" w:fill="FFFFFF"/>
        <w:spacing w:before="180" w:after="180"/>
        <w:rPr>
          <w:rFonts w:ascii="Helvetica Neue" w:eastAsia="Times New Roman" w:hAnsi="Helvetica Neue" w:cs="Times New Roman"/>
          <w:color w:val="2D3B45"/>
          <w:lang w:eastAsia="en-GB"/>
        </w:rPr>
      </w:pPr>
      <w:r w:rsidRPr="00537022">
        <w:rPr>
          <w:rFonts w:ascii="Helvetica Neue" w:eastAsia="Times New Roman" w:hAnsi="Helvetica Neue" w:cs="Times New Roman"/>
          <w:color w:val="2D3B45"/>
          <w:lang w:eastAsia="en-GB"/>
        </w:rPr>
        <w:t>A-range: A = 100-94% ; A- = 93-90%</w:t>
      </w:r>
    </w:p>
    <w:p w14:paraId="57CCAE3B" w14:textId="77777777" w:rsidR="00537022" w:rsidRPr="00537022" w:rsidRDefault="00537022" w:rsidP="00537022">
      <w:pPr>
        <w:shd w:val="clear" w:color="auto" w:fill="FFFFFF"/>
        <w:spacing w:before="180" w:after="180"/>
        <w:rPr>
          <w:rFonts w:ascii="Helvetica Neue" w:eastAsia="Times New Roman" w:hAnsi="Helvetica Neue" w:cs="Times New Roman"/>
          <w:color w:val="2D3B45"/>
          <w:lang w:eastAsia="en-GB"/>
        </w:rPr>
      </w:pPr>
      <w:r w:rsidRPr="00537022">
        <w:rPr>
          <w:rFonts w:ascii="Helvetica Neue" w:eastAsia="Times New Roman" w:hAnsi="Helvetica Neue" w:cs="Times New Roman"/>
          <w:color w:val="2D3B45"/>
          <w:lang w:eastAsia="en-GB"/>
        </w:rPr>
        <w:t>B-range: B+ = 89-87% ; B = 86-84% ; B- = 83-80%</w:t>
      </w:r>
    </w:p>
    <w:p w14:paraId="6244FAAD" w14:textId="77777777" w:rsidR="00537022" w:rsidRPr="00537022" w:rsidRDefault="00537022" w:rsidP="00537022">
      <w:pPr>
        <w:shd w:val="clear" w:color="auto" w:fill="FFFFFF"/>
        <w:spacing w:before="180" w:after="180"/>
        <w:rPr>
          <w:rFonts w:ascii="Helvetica Neue" w:eastAsia="Times New Roman" w:hAnsi="Helvetica Neue" w:cs="Times New Roman"/>
          <w:color w:val="2D3B45"/>
          <w:lang w:eastAsia="en-GB"/>
        </w:rPr>
      </w:pPr>
      <w:r w:rsidRPr="00537022">
        <w:rPr>
          <w:rFonts w:ascii="Helvetica Neue" w:eastAsia="Times New Roman" w:hAnsi="Helvetica Neue" w:cs="Times New Roman"/>
          <w:color w:val="2D3B45"/>
          <w:lang w:eastAsia="en-GB"/>
        </w:rPr>
        <w:t>C-range: C+ = 79-77% ; C = 76-74% ; C- = 73-70%</w:t>
      </w:r>
    </w:p>
    <w:p w14:paraId="0B51B89C" w14:textId="77777777" w:rsidR="00537022" w:rsidRPr="00537022" w:rsidRDefault="00537022" w:rsidP="00537022">
      <w:pPr>
        <w:shd w:val="clear" w:color="auto" w:fill="FFFFFF"/>
        <w:spacing w:before="180" w:after="180"/>
        <w:rPr>
          <w:rFonts w:ascii="Helvetica Neue" w:eastAsia="Times New Roman" w:hAnsi="Helvetica Neue" w:cs="Times New Roman"/>
          <w:color w:val="2D3B45"/>
          <w:lang w:eastAsia="en-GB"/>
        </w:rPr>
      </w:pPr>
      <w:r w:rsidRPr="00537022">
        <w:rPr>
          <w:rFonts w:ascii="Helvetica Neue" w:eastAsia="Times New Roman" w:hAnsi="Helvetica Neue" w:cs="Times New Roman"/>
          <w:color w:val="2D3B45"/>
          <w:lang w:eastAsia="en-GB"/>
        </w:rPr>
        <w:t>D-range: D+ = 69-67% ; D = 66-60%</w:t>
      </w:r>
    </w:p>
    <w:p w14:paraId="5923F284" w14:textId="77777777" w:rsidR="00537022" w:rsidRPr="00537022" w:rsidRDefault="00537022" w:rsidP="00537022">
      <w:pPr>
        <w:shd w:val="clear" w:color="auto" w:fill="FFFFFF"/>
        <w:jc w:val="both"/>
        <w:rPr>
          <w:rFonts w:ascii="Helvetica Neue" w:eastAsia="Times New Roman" w:hAnsi="Helvetica Neue" w:cs="Times New Roman"/>
          <w:color w:val="2D3B45"/>
          <w:lang w:eastAsia="en-GB"/>
        </w:rPr>
      </w:pPr>
      <w:r w:rsidRPr="00537022">
        <w:rPr>
          <w:rFonts w:ascii="Helvetica Neue" w:eastAsia="Times New Roman" w:hAnsi="Helvetica Neue" w:cs="Times New Roman"/>
          <w:i/>
          <w:iCs/>
          <w:color w:val="2D3B45"/>
          <w:lang w:eastAsia="en-GB"/>
        </w:rPr>
        <w:t>Plagiarism and academic integrity:</w:t>
      </w:r>
      <w:r w:rsidRPr="00537022">
        <w:rPr>
          <w:rFonts w:ascii="Helvetica Neue" w:eastAsia="Times New Roman" w:hAnsi="Helvetica Neue" w:cs="Times New Roman"/>
          <w:color w:val="2D3B45"/>
          <w:lang w:eastAsia="en-GB"/>
        </w:rPr>
        <w:t> You are expected to acknowledge the sources you use in your research and in forming your ideas. Plagiarism, or using someone else’s words or ideas without acknowledging the original source, will result in a grade of zero on the assignment in question. Though it is sometimes easy to tell what constitutes academic dishonesty, sometimes things are less clear. Your TF and I will be more than happy to discuss any questions you might have. It is always better to ask than to plagiarize accidentally. Helpful guidelines for understanding appropriate citing techniques can also be found here: </w:t>
      </w:r>
      <w:hyperlink r:id="rId7" w:tgtFrame="_blank" w:history="1">
        <w:r w:rsidRPr="00537022">
          <w:rPr>
            <w:rFonts w:ascii="Helvetica Neue" w:eastAsia="Times New Roman" w:hAnsi="Helvetica Neue" w:cs="Times New Roman"/>
            <w:color w:val="0000FF"/>
            <w:u w:val="single"/>
            <w:lang w:eastAsia="en-GB"/>
          </w:rPr>
          <w:t>https://poorvucenter.yale.edu/writing/using-sources/understanding-and-avoiding-plagiarism</w:t>
        </w:r>
        <w:r w:rsidRPr="00537022">
          <w:rPr>
            <w:rFonts w:ascii="Helvetica Neue" w:eastAsia="Times New Roman" w:hAnsi="Helvetica Neue" w:cs="Times New Roman"/>
            <w:color w:val="0000FF"/>
            <w:u w:val="single"/>
            <w:bdr w:val="none" w:sz="0" w:space="0" w:color="auto" w:frame="1"/>
            <w:lang w:eastAsia="en-GB"/>
          </w:rPr>
          <w:t> (Links to an external site.)</w:t>
        </w:r>
      </w:hyperlink>
    </w:p>
    <w:p w14:paraId="531B947C" w14:textId="77777777" w:rsidR="00537022" w:rsidRDefault="00537022" w:rsidP="00537022">
      <w:pPr>
        <w:shd w:val="clear" w:color="auto" w:fill="FFFFFF"/>
        <w:spacing w:before="90" w:after="90"/>
        <w:outlineLvl w:val="0"/>
        <w:rPr>
          <w:rFonts w:ascii="Helvetica Neue" w:eastAsia="Times New Roman" w:hAnsi="Helvetica Neue" w:cs="Times New Roman"/>
          <w:color w:val="2D3B45"/>
          <w:kern w:val="36"/>
          <w:sz w:val="43"/>
          <w:szCs w:val="43"/>
          <w:lang w:eastAsia="en-GB"/>
        </w:rPr>
      </w:pPr>
    </w:p>
    <w:p w14:paraId="641C2D6A" w14:textId="77777777" w:rsidR="00537022" w:rsidRPr="00537022" w:rsidRDefault="00537022" w:rsidP="00537022">
      <w:pPr>
        <w:shd w:val="clear" w:color="auto" w:fill="FFFFFF"/>
        <w:spacing w:before="90" w:after="90"/>
        <w:outlineLvl w:val="0"/>
        <w:rPr>
          <w:rFonts w:ascii="Helvetica Neue" w:eastAsia="Times New Roman" w:hAnsi="Helvetica Neue" w:cs="Times New Roman"/>
          <w:color w:val="2D3B45"/>
          <w:kern w:val="36"/>
          <w:sz w:val="43"/>
          <w:szCs w:val="43"/>
          <w:lang w:eastAsia="en-GB"/>
        </w:rPr>
      </w:pPr>
      <w:r w:rsidRPr="00537022">
        <w:rPr>
          <w:rFonts w:ascii="Helvetica Neue" w:eastAsia="Times New Roman" w:hAnsi="Helvetica Neue" w:cs="Times New Roman"/>
          <w:color w:val="2D3B45"/>
          <w:kern w:val="36"/>
          <w:sz w:val="43"/>
          <w:szCs w:val="43"/>
          <w:lang w:eastAsia="en-GB"/>
        </w:rPr>
        <w:t>Glossary</w:t>
      </w:r>
    </w:p>
    <w:p w14:paraId="28072994" w14:textId="77777777" w:rsidR="00537022" w:rsidRPr="00537022" w:rsidRDefault="00537022" w:rsidP="00537022">
      <w:pPr>
        <w:shd w:val="clear" w:color="auto" w:fill="FFFFFF"/>
        <w:spacing w:before="180" w:after="180"/>
        <w:jc w:val="both"/>
        <w:rPr>
          <w:rFonts w:ascii="Helvetica Neue" w:eastAsia="Times New Roman" w:hAnsi="Helvetica Neue" w:cs="Times New Roman"/>
          <w:color w:val="2D3B45"/>
          <w:lang w:eastAsia="en-GB"/>
        </w:rPr>
      </w:pPr>
      <w:r w:rsidRPr="00537022">
        <w:rPr>
          <w:rFonts w:ascii="Helvetica Neue" w:eastAsia="Times New Roman" w:hAnsi="Helvetica Neue" w:cs="Times New Roman"/>
          <w:color w:val="2D3B45"/>
          <w:lang w:eastAsia="en-GB"/>
        </w:rPr>
        <w:t>I realize that not all of you will be familiar with everything we take for granted in the Yale academic sphere. Below find the definitions of a few important words/phrases. (I have almost certainly forgotten to explain some things that it would be helpful to know. Please tell me what confuses you so I can update this glossary for future classes!)</w:t>
      </w:r>
    </w:p>
    <w:p w14:paraId="35D2E616" w14:textId="77777777" w:rsidR="00537022" w:rsidRPr="00537022" w:rsidRDefault="00537022" w:rsidP="00537022">
      <w:pPr>
        <w:shd w:val="clear" w:color="auto" w:fill="FFFFFF"/>
        <w:spacing w:before="180" w:after="180"/>
        <w:jc w:val="both"/>
        <w:rPr>
          <w:rFonts w:ascii="Helvetica Neue" w:eastAsia="Times New Roman" w:hAnsi="Helvetica Neue" w:cs="Times New Roman"/>
          <w:color w:val="2D3B45"/>
          <w:lang w:eastAsia="en-GB"/>
        </w:rPr>
      </w:pPr>
      <w:r w:rsidRPr="00537022">
        <w:rPr>
          <w:rFonts w:ascii="Helvetica Neue" w:eastAsia="Times New Roman" w:hAnsi="Helvetica Neue" w:cs="Times New Roman"/>
          <w:color w:val="2D3B45"/>
          <w:lang w:eastAsia="en-GB"/>
        </w:rPr>
        <w:t> </w:t>
      </w:r>
    </w:p>
    <w:p w14:paraId="76D1B33B" w14:textId="77777777" w:rsidR="00537022" w:rsidRPr="00537022" w:rsidRDefault="00537022" w:rsidP="00537022">
      <w:pPr>
        <w:shd w:val="clear" w:color="auto" w:fill="FFFFFF"/>
        <w:jc w:val="both"/>
        <w:rPr>
          <w:rFonts w:ascii="Helvetica Neue" w:eastAsia="Times New Roman" w:hAnsi="Helvetica Neue" w:cs="Times New Roman"/>
          <w:color w:val="2D3B45"/>
          <w:lang w:eastAsia="en-GB"/>
        </w:rPr>
      </w:pPr>
      <w:r w:rsidRPr="00537022">
        <w:rPr>
          <w:rFonts w:ascii="Helvetica Neue" w:eastAsia="Times New Roman" w:hAnsi="Helvetica Neue" w:cs="Times New Roman"/>
          <w:b/>
          <w:bCs/>
          <w:color w:val="2D3B45"/>
          <w:lang w:eastAsia="en-GB"/>
        </w:rPr>
        <w:t>Canvas</w:t>
      </w:r>
      <w:r w:rsidRPr="00537022">
        <w:rPr>
          <w:rFonts w:ascii="Helvetica Neue" w:eastAsia="Times New Roman" w:hAnsi="Helvetica Neue" w:cs="Times New Roman"/>
          <w:color w:val="2D3B45"/>
          <w:lang w:eastAsia="en-GB"/>
        </w:rPr>
        <w:t>: website on which most course information (including readings, rubrics for assignments, etc.) is posted. The link is: </w:t>
      </w:r>
      <w:hyperlink r:id="rId8" w:tgtFrame="_blank" w:history="1">
        <w:r w:rsidRPr="00537022">
          <w:rPr>
            <w:rFonts w:ascii="Helvetica Neue" w:eastAsia="Times New Roman" w:hAnsi="Helvetica Neue" w:cs="Times New Roman"/>
            <w:color w:val="0000FF"/>
            <w:u w:val="single"/>
            <w:lang w:eastAsia="en-GB"/>
          </w:rPr>
          <w:t>canvas.yale.edu</w:t>
        </w:r>
        <w:r w:rsidRPr="00537022">
          <w:rPr>
            <w:rFonts w:ascii="Helvetica Neue" w:eastAsia="Times New Roman" w:hAnsi="Helvetica Neue" w:cs="Times New Roman"/>
            <w:color w:val="0000FF"/>
            <w:u w:val="single"/>
            <w:bdr w:val="none" w:sz="0" w:space="0" w:color="auto" w:frame="1"/>
            <w:lang w:eastAsia="en-GB"/>
          </w:rPr>
          <w:t> (Links to an external site.)</w:t>
        </w:r>
      </w:hyperlink>
      <w:r w:rsidRPr="00537022">
        <w:rPr>
          <w:rFonts w:ascii="Helvetica Neue" w:eastAsia="Times New Roman" w:hAnsi="Helvetica Neue" w:cs="Times New Roman"/>
          <w:color w:val="2D3B45"/>
          <w:lang w:eastAsia="en-GB"/>
        </w:rPr>
        <w:t>. Once you log in, you can view information for any course you are taking at Yale. We’ll do a short tutorial of Canvas’s features on the first day of class.</w:t>
      </w:r>
    </w:p>
    <w:p w14:paraId="65D5C515" w14:textId="77777777" w:rsidR="00537022" w:rsidRPr="00537022" w:rsidRDefault="00537022" w:rsidP="00537022">
      <w:pPr>
        <w:shd w:val="clear" w:color="auto" w:fill="FFFFFF"/>
        <w:spacing w:before="180" w:after="180"/>
        <w:jc w:val="both"/>
        <w:rPr>
          <w:rFonts w:ascii="Helvetica Neue" w:eastAsia="Times New Roman" w:hAnsi="Helvetica Neue" w:cs="Times New Roman"/>
          <w:color w:val="2D3B45"/>
          <w:lang w:eastAsia="en-GB"/>
        </w:rPr>
      </w:pPr>
      <w:r w:rsidRPr="00537022">
        <w:rPr>
          <w:rFonts w:ascii="Helvetica Neue" w:eastAsia="Times New Roman" w:hAnsi="Helvetica Neue" w:cs="Times New Roman"/>
          <w:b/>
          <w:bCs/>
          <w:color w:val="2D3B45"/>
          <w:lang w:eastAsia="en-GB"/>
        </w:rPr>
        <w:t>Office hours</w:t>
      </w:r>
      <w:r w:rsidRPr="00537022">
        <w:rPr>
          <w:rFonts w:ascii="Helvetica Neue" w:eastAsia="Times New Roman" w:hAnsi="Helvetica Neue" w:cs="Times New Roman"/>
          <w:color w:val="2D3B45"/>
          <w:lang w:eastAsia="en-GB"/>
        </w:rPr>
        <w:t>: times I have reserved in the week to be available on Zoom for questions, chats about course material, or discussions of any other concerns you may have. You can come in to office hours unannounced, or email me ahead of time to let me know you’re coming. Don’t feel restricted to office hours, though! You are always welcome to talk to me before or after class, or to set up an appointment at some other time.</w:t>
      </w:r>
    </w:p>
    <w:p w14:paraId="54F6B123" w14:textId="77777777" w:rsidR="00537022" w:rsidRPr="00537022" w:rsidRDefault="00537022" w:rsidP="00537022">
      <w:pPr>
        <w:shd w:val="clear" w:color="auto" w:fill="FFFFFF"/>
        <w:spacing w:before="180" w:after="180"/>
        <w:jc w:val="both"/>
        <w:rPr>
          <w:rFonts w:ascii="Helvetica Neue" w:eastAsia="Times New Roman" w:hAnsi="Helvetica Neue" w:cs="Times New Roman"/>
          <w:color w:val="2D3B45"/>
          <w:lang w:eastAsia="en-GB"/>
        </w:rPr>
      </w:pPr>
      <w:r w:rsidRPr="00537022">
        <w:rPr>
          <w:rFonts w:ascii="Helvetica Neue" w:eastAsia="Times New Roman" w:hAnsi="Helvetica Neue" w:cs="Times New Roman"/>
          <w:b/>
          <w:bCs/>
          <w:color w:val="2D3B45"/>
          <w:lang w:eastAsia="en-GB"/>
        </w:rPr>
        <w:t>TF</w:t>
      </w:r>
      <w:r w:rsidRPr="00537022">
        <w:rPr>
          <w:rFonts w:ascii="Helvetica Neue" w:eastAsia="Times New Roman" w:hAnsi="Helvetica Neue" w:cs="Times New Roman"/>
          <w:color w:val="2D3B45"/>
          <w:lang w:eastAsia="en-GB"/>
        </w:rPr>
        <w:t xml:space="preserve">: short for “teaching fellow”; the TF is a teaching assistant who is also a graduate student in philosophy. There will be one or two TFs in the class (or maybe none at all, if the class </w:t>
      </w:r>
      <w:r w:rsidRPr="00537022">
        <w:rPr>
          <w:rFonts w:ascii="Helvetica Neue" w:eastAsia="Times New Roman" w:hAnsi="Helvetica Neue" w:cs="Times New Roman"/>
          <w:color w:val="2D3B45"/>
          <w:lang w:eastAsia="en-GB"/>
        </w:rPr>
        <w:lastRenderedPageBreak/>
        <w:t>is very small). If there is more than one, the TFs will be in charge of a particular portion of the class. Your TF will grade your assignments and will be available to you to help explain things, or answer questions. Think of them as additional professors who are there to help you learn.</w:t>
      </w:r>
    </w:p>
    <w:p w14:paraId="16F664E2" w14:textId="77777777" w:rsidR="00537022" w:rsidRPr="00537022" w:rsidRDefault="00537022" w:rsidP="00537022">
      <w:pPr>
        <w:shd w:val="clear" w:color="auto" w:fill="FFFFFF"/>
        <w:spacing w:before="180" w:after="180"/>
        <w:jc w:val="both"/>
        <w:rPr>
          <w:rFonts w:ascii="Helvetica Neue" w:eastAsia="Times New Roman" w:hAnsi="Helvetica Neue" w:cs="Times New Roman"/>
          <w:color w:val="2D3B45"/>
          <w:lang w:eastAsia="en-GB"/>
        </w:rPr>
      </w:pPr>
      <w:r w:rsidRPr="00537022">
        <w:rPr>
          <w:rFonts w:ascii="Helvetica Neue" w:eastAsia="Times New Roman" w:hAnsi="Helvetica Neue" w:cs="Times New Roman"/>
          <w:b/>
          <w:bCs/>
          <w:color w:val="2D3B45"/>
          <w:lang w:eastAsia="en-GB"/>
        </w:rPr>
        <w:t>Zoom</w:t>
      </w:r>
      <w:r w:rsidRPr="00537022">
        <w:rPr>
          <w:rFonts w:ascii="Helvetica Neue" w:eastAsia="Times New Roman" w:hAnsi="Helvetica Neue" w:cs="Times New Roman"/>
          <w:color w:val="2D3B45"/>
          <w:lang w:eastAsia="en-GB"/>
        </w:rPr>
        <w:t>: the online software we will be using to meet as a class. There is a Zoom tab on the course Canvas website which will have a link to the meeting for the day. We’ll do a short tutorial of Zoom’s features on the first day of class.</w:t>
      </w:r>
    </w:p>
    <w:p w14:paraId="0588EB6D" w14:textId="77777777" w:rsidR="00FE333C" w:rsidRDefault="00FE333C" w:rsidP="00537022">
      <w:pPr>
        <w:jc w:val="both"/>
      </w:pPr>
    </w:p>
    <w:sectPr w:rsidR="00FE333C" w:rsidSect="00BD30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93932"/>
    <w:multiLevelType w:val="multilevel"/>
    <w:tmpl w:val="D09A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22"/>
    <w:rsid w:val="00246C9F"/>
    <w:rsid w:val="00286AB9"/>
    <w:rsid w:val="00374DE8"/>
    <w:rsid w:val="00537022"/>
    <w:rsid w:val="006701EC"/>
    <w:rsid w:val="00B72A3C"/>
    <w:rsid w:val="00BD3010"/>
    <w:rsid w:val="00C2325E"/>
    <w:rsid w:val="00D44ED1"/>
    <w:rsid w:val="00E26C9D"/>
    <w:rsid w:val="00EC5C4F"/>
    <w:rsid w:val="00FE333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558D"/>
  <w15:chartTrackingRefBased/>
  <w15:docId w15:val="{A819186C-B670-1F46-A7F5-BDE5C56A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74DE8"/>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link w:val="Heading2Char"/>
    <w:uiPriority w:val="9"/>
    <w:qFormat/>
    <w:rsid w:val="0053702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DE8"/>
    <w:rPr>
      <w:rFonts w:eastAsiaTheme="majorEastAsia" w:cstheme="majorBidi"/>
      <w:color w:val="2F5496" w:themeColor="accent1" w:themeShade="BF"/>
      <w:sz w:val="32"/>
      <w:szCs w:val="32"/>
    </w:rPr>
  </w:style>
  <w:style w:type="paragraph" w:styleId="Title">
    <w:name w:val="Title"/>
    <w:basedOn w:val="Normal"/>
    <w:next w:val="Normal"/>
    <w:link w:val="TitleChar"/>
    <w:autoRedefine/>
    <w:uiPriority w:val="10"/>
    <w:qFormat/>
    <w:rsid w:val="00246C9F"/>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46C9F"/>
    <w:rPr>
      <w:rFonts w:eastAsiaTheme="majorEastAsia" w:cstheme="majorBidi"/>
      <w:spacing w:val="-10"/>
      <w:kern w:val="28"/>
      <w:sz w:val="56"/>
      <w:szCs w:val="56"/>
    </w:rPr>
  </w:style>
  <w:style w:type="paragraph" w:styleId="Subtitle">
    <w:name w:val="Subtitle"/>
    <w:basedOn w:val="Normal"/>
    <w:next w:val="Normal"/>
    <w:link w:val="SubtitleChar"/>
    <w:autoRedefine/>
    <w:uiPriority w:val="11"/>
    <w:qFormat/>
    <w:rsid w:val="00246C9F"/>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46C9F"/>
    <w:rPr>
      <w:rFonts w:eastAsiaTheme="minorEastAsia" w:cstheme="minorBidi"/>
      <w:color w:val="5A5A5A" w:themeColor="text1" w:themeTint="A5"/>
      <w:spacing w:val="15"/>
      <w:sz w:val="22"/>
      <w:szCs w:val="22"/>
    </w:rPr>
  </w:style>
  <w:style w:type="character" w:customStyle="1" w:styleId="Heading2Char">
    <w:name w:val="Heading 2 Char"/>
    <w:basedOn w:val="DefaultParagraphFont"/>
    <w:link w:val="Heading2"/>
    <w:uiPriority w:val="9"/>
    <w:rsid w:val="0053702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537022"/>
    <w:rPr>
      <w:color w:val="0000FF"/>
      <w:u w:val="single"/>
    </w:rPr>
  </w:style>
  <w:style w:type="paragraph" w:styleId="NormalWeb">
    <w:name w:val="Normal (Web)"/>
    <w:basedOn w:val="Normal"/>
    <w:uiPriority w:val="99"/>
    <w:semiHidden/>
    <w:unhideWhenUsed/>
    <w:rsid w:val="0053702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37022"/>
    <w:rPr>
      <w:b/>
      <w:bCs/>
    </w:rPr>
  </w:style>
  <w:style w:type="character" w:styleId="Emphasis">
    <w:name w:val="Emphasis"/>
    <w:basedOn w:val="DefaultParagraphFont"/>
    <w:uiPriority w:val="20"/>
    <w:qFormat/>
    <w:rsid w:val="00537022"/>
    <w:rPr>
      <w:i/>
      <w:iCs/>
    </w:rPr>
  </w:style>
  <w:style w:type="character" w:customStyle="1" w:styleId="screenreader-only">
    <w:name w:val="screenreader-only"/>
    <w:basedOn w:val="DefaultParagraphFont"/>
    <w:rsid w:val="00537022"/>
  </w:style>
  <w:style w:type="table" w:styleId="GridTable2">
    <w:name w:val="Grid Table 2"/>
    <w:basedOn w:val="TableNormal"/>
    <w:uiPriority w:val="47"/>
    <w:rsid w:val="0053702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72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267739">
      <w:bodyDiv w:val="1"/>
      <w:marLeft w:val="0"/>
      <w:marRight w:val="0"/>
      <w:marTop w:val="0"/>
      <w:marBottom w:val="0"/>
      <w:divBdr>
        <w:top w:val="none" w:sz="0" w:space="0" w:color="auto"/>
        <w:left w:val="none" w:sz="0" w:space="0" w:color="auto"/>
        <w:bottom w:val="none" w:sz="0" w:space="0" w:color="auto"/>
        <w:right w:val="none" w:sz="0" w:space="0" w:color="auto"/>
      </w:divBdr>
      <w:divsChild>
        <w:div w:id="197863255">
          <w:marLeft w:val="0"/>
          <w:marRight w:val="0"/>
          <w:marTop w:val="0"/>
          <w:marBottom w:val="360"/>
          <w:divBdr>
            <w:top w:val="none" w:sz="0" w:space="0" w:color="auto"/>
            <w:left w:val="none" w:sz="0" w:space="0" w:color="auto"/>
            <w:bottom w:val="none" w:sz="0" w:space="0" w:color="auto"/>
            <w:right w:val="none" w:sz="0" w:space="0" w:color="auto"/>
          </w:divBdr>
          <w:divsChild>
            <w:div w:id="270167658">
              <w:marLeft w:val="0"/>
              <w:marRight w:val="0"/>
              <w:marTop w:val="0"/>
              <w:marBottom w:val="0"/>
              <w:divBdr>
                <w:top w:val="none" w:sz="0" w:space="0" w:color="auto"/>
                <w:left w:val="none" w:sz="0" w:space="0" w:color="auto"/>
                <w:bottom w:val="none" w:sz="0" w:space="0" w:color="auto"/>
                <w:right w:val="none" w:sz="0" w:space="0" w:color="auto"/>
              </w:divBdr>
            </w:div>
          </w:divsChild>
        </w:div>
        <w:div w:id="120174693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vas.yale.edu/" TargetMode="External"/><Relationship Id="rId3" Type="http://schemas.openxmlformats.org/officeDocument/2006/relationships/settings" Target="settings.xml"/><Relationship Id="rId7" Type="http://schemas.openxmlformats.org/officeDocument/2006/relationships/hyperlink" Target="https://poorvucenter.yale.edu/writing/using-sources/understanding-and-avoiding-plagiar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antamagazine.org/new-brain-maps-can-predict-behaviors-20211206/" TargetMode="External"/><Relationship Id="rId5" Type="http://schemas.openxmlformats.org/officeDocument/2006/relationships/hyperlink" Target="mailto:joanna.lawson@yal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1584</Words>
  <Characters>9030</Characters>
  <Application>Microsoft Office Word</Application>
  <DocSecurity>4</DocSecurity>
  <Lines>75</Lines>
  <Paragraphs>21</Paragraphs>
  <ScaleCrop>false</ScaleCrop>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 Lawson</dc:creator>
  <cp:keywords/>
  <dc:description/>
  <cp:lastModifiedBy>Wilcox, Kelly</cp:lastModifiedBy>
  <cp:revision>2</cp:revision>
  <dcterms:created xsi:type="dcterms:W3CDTF">2022-03-21T19:11:00Z</dcterms:created>
  <dcterms:modified xsi:type="dcterms:W3CDTF">2022-03-21T19:11:00Z</dcterms:modified>
</cp:coreProperties>
</file>